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B3F58" w14:textId="6E6B96CC" w:rsidR="00146330" w:rsidRPr="008824AD" w:rsidRDefault="00146330" w:rsidP="00146330">
      <w:pPr>
        <w:pStyle w:val="Header"/>
        <w:rPr>
          <w:rFonts w:cs="Arial"/>
          <w:bCs/>
          <w:noProof w:val="0"/>
          <w:sz w:val="24"/>
          <w:lang w:val="en-GB"/>
        </w:rPr>
      </w:pPr>
      <w:r w:rsidRPr="008824AD">
        <w:rPr>
          <w:rFonts w:cs="Arial"/>
          <w:bCs/>
          <w:noProof w:val="0"/>
          <w:sz w:val="24"/>
          <w:lang w:val="en-GB"/>
        </w:rPr>
        <w:t>3GPP TSG RAN WG1 Meeting #9</w:t>
      </w:r>
      <w:r>
        <w:rPr>
          <w:rFonts w:cs="Arial"/>
          <w:bCs/>
          <w:noProof w:val="0"/>
          <w:sz w:val="24"/>
          <w:lang w:val="en-GB"/>
        </w:rPr>
        <w:t>4</w:t>
      </w:r>
      <w:r w:rsidRPr="008824AD">
        <w:rPr>
          <w:rFonts w:cs="Arial"/>
          <w:bCs/>
          <w:noProof w:val="0"/>
          <w:sz w:val="24"/>
          <w:lang w:val="en-GB"/>
        </w:rPr>
        <w:tab/>
      </w:r>
      <w:r w:rsidRPr="008824AD"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 w:rsidRPr="008824AD">
        <w:rPr>
          <w:rFonts w:cs="Arial"/>
          <w:bCs/>
          <w:noProof w:val="0"/>
          <w:sz w:val="24"/>
          <w:lang w:val="en-GB"/>
        </w:rPr>
        <w:t>R1-</w:t>
      </w:r>
      <w:r w:rsidRPr="00687136">
        <w:rPr>
          <w:rFonts w:cs="Arial"/>
          <w:bCs/>
          <w:noProof w:val="0"/>
          <w:sz w:val="24"/>
          <w:lang w:val="en-GB"/>
        </w:rPr>
        <w:t xml:space="preserve"> </w:t>
      </w:r>
      <w:r w:rsidR="009867A0" w:rsidRPr="009867A0">
        <w:rPr>
          <w:rFonts w:cs="Arial"/>
          <w:bCs/>
          <w:noProof w:val="0"/>
          <w:sz w:val="24"/>
          <w:lang w:val="en-GB"/>
        </w:rPr>
        <w:t>1808821</w:t>
      </w:r>
    </w:p>
    <w:p w14:paraId="7DC9FB9A" w14:textId="4B92F6BB" w:rsidR="00146330" w:rsidRDefault="00146330" w:rsidP="00146330">
      <w:pPr>
        <w:pStyle w:val="Header"/>
        <w:rPr>
          <w:rFonts w:cs="Arial"/>
          <w:bCs/>
          <w:noProof w:val="0"/>
          <w:sz w:val="24"/>
          <w:lang w:val="en-GB"/>
        </w:rPr>
      </w:pPr>
      <w:r>
        <w:rPr>
          <w:rFonts w:cs="Arial"/>
          <w:bCs/>
          <w:noProof w:val="0"/>
          <w:sz w:val="24"/>
          <w:lang w:val="en-GB"/>
        </w:rPr>
        <w:t>Gothenburg</w:t>
      </w:r>
      <w:r w:rsidRPr="008824AD">
        <w:rPr>
          <w:rFonts w:cs="Arial"/>
          <w:bCs/>
          <w:noProof w:val="0"/>
          <w:sz w:val="24"/>
          <w:lang w:val="en-GB"/>
        </w:rPr>
        <w:t xml:space="preserve">, </w:t>
      </w:r>
      <w:r w:rsidRPr="00AB720D">
        <w:rPr>
          <w:rFonts w:cs="Arial"/>
          <w:bCs/>
          <w:noProof w:val="0"/>
          <w:sz w:val="24"/>
          <w:lang w:val="en-GB"/>
        </w:rPr>
        <w:t>Sweden</w:t>
      </w:r>
      <w:r w:rsidRPr="008824AD">
        <w:rPr>
          <w:rFonts w:cs="Arial"/>
          <w:bCs/>
          <w:noProof w:val="0"/>
          <w:sz w:val="24"/>
          <w:lang w:val="en-GB"/>
        </w:rPr>
        <w:t xml:space="preserve">, </w:t>
      </w:r>
      <w:r>
        <w:rPr>
          <w:rFonts w:cs="Arial" w:hint="eastAsia"/>
          <w:bCs/>
          <w:noProof w:val="0"/>
          <w:sz w:val="24"/>
          <w:lang w:val="en-GB" w:eastAsia="zh-CN"/>
        </w:rPr>
        <w:t>Au</w:t>
      </w:r>
      <w:r>
        <w:rPr>
          <w:rFonts w:cs="Arial"/>
          <w:bCs/>
          <w:noProof w:val="0"/>
          <w:sz w:val="24"/>
          <w:lang w:val="en-GB"/>
        </w:rPr>
        <w:t>gust 20</w:t>
      </w:r>
      <w:r w:rsidRPr="00B51C88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="00B51C88">
        <w:rPr>
          <w:rFonts w:cs="Arial"/>
          <w:bCs/>
          <w:noProof w:val="0"/>
          <w:sz w:val="24"/>
          <w:lang w:val="en-GB"/>
        </w:rPr>
        <w:t xml:space="preserve"> </w:t>
      </w:r>
      <w:r w:rsidRPr="008824AD">
        <w:rPr>
          <w:rFonts w:cs="Arial"/>
          <w:bCs/>
          <w:noProof w:val="0"/>
          <w:sz w:val="24"/>
          <w:lang w:val="en-GB"/>
        </w:rPr>
        <w:t>– 2</w:t>
      </w:r>
      <w:r>
        <w:rPr>
          <w:rFonts w:cs="Arial"/>
          <w:bCs/>
          <w:noProof w:val="0"/>
          <w:sz w:val="24"/>
          <w:lang w:val="en-GB"/>
        </w:rPr>
        <w:t>4</w:t>
      </w:r>
      <w:r w:rsidRPr="00B51C88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Pr="008824AD">
        <w:rPr>
          <w:rFonts w:cs="Arial"/>
          <w:bCs/>
          <w:noProof w:val="0"/>
          <w:sz w:val="24"/>
          <w:lang w:val="en-GB"/>
        </w:rPr>
        <w:t>, 2018</w:t>
      </w:r>
    </w:p>
    <w:p w14:paraId="48C6495E" w14:textId="77777777" w:rsidR="00146330" w:rsidRPr="0016316A" w:rsidRDefault="00146330" w:rsidP="00146330">
      <w:pPr>
        <w:pStyle w:val="Header"/>
        <w:rPr>
          <w:bCs/>
          <w:noProof w:val="0"/>
          <w:sz w:val="24"/>
          <w:lang w:val="en-GB" w:eastAsia="ja-JP"/>
        </w:rPr>
      </w:pPr>
    </w:p>
    <w:p w14:paraId="79F96FE4" w14:textId="77777777" w:rsidR="00146330" w:rsidRPr="001E5981" w:rsidRDefault="00146330" w:rsidP="00146330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95EC5">
        <w:rPr>
          <w:rFonts w:cs="Arial"/>
          <w:b/>
          <w:bCs/>
          <w:sz w:val="24"/>
        </w:rPr>
        <w:t>Agenda item:</w:t>
      </w:r>
      <w:r w:rsidRPr="00195EC5">
        <w:rPr>
          <w:rFonts w:cs="Arial"/>
          <w:b/>
          <w:bCs/>
          <w:sz w:val="24"/>
        </w:rPr>
        <w:tab/>
      </w:r>
      <w:r w:rsidRPr="00195EC5">
        <w:rPr>
          <w:rFonts w:cs="Arial"/>
          <w:b/>
          <w:bCs/>
          <w:sz w:val="24"/>
        </w:rPr>
        <w:tab/>
      </w:r>
      <w:r>
        <w:rPr>
          <w:rFonts w:eastAsia="宋体" w:cs="Arial"/>
          <w:b/>
          <w:bCs/>
          <w:sz w:val="24"/>
        </w:rPr>
        <w:t>7</w:t>
      </w:r>
      <w:r w:rsidRPr="007730D8">
        <w:rPr>
          <w:rFonts w:eastAsia="宋体" w:cs="Arial"/>
          <w:b/>
          <w:bCs/>
          <w:sz w:val="24"/>
        </w:rPr>
        <w:t>.</w:t>
      </w:r>
      <w:r>
        <w:rPr>
          <w:rFonts w:eastAsia="宋体" w:cs="Arial"/>
          <w:b/>
          <w:bCs/>
          <w:sz w:val="24"/>
        </w:rPr>
        <w:t>2.2.4.1</w:t>
      </w:r>
    </w:p>
    <w:p w14:paraId="71466860" w14:textId="77777777" w:rsidR="00146330" w:rsidRPr="001E5981" w:rsidRDefault="00146330" w:rsidP="00146330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00013455">
        <w:rPr>
          <w:rFonts w:ascii="Arial" w:hAnsi="Arial" w:cs="Arial"/>
          <w:b/>
          <w:bCs/>
          <w:sz w:val="24"/>
        </w:rPr>
        <w:t xml:space="preserve">Nokia, </w:t>
      </w:r>
      <w:r>
        <w:rPr>
          <w:rFonts w:ascii="Arial" w:hAnsi="Arial" w:cs="Arial"/>
          <w:b/>
          <w:bCs/>
          <w:sz w:val="24"/>
        </w:rPr>
        <w:t xml:space="preserve">Nokia </w:t>
      </w:r>
      <w:r w:rsidRPr="00013455">
        <w:rPr>
          <w:rFonts w:ascii="Arial" w:hAnsi="Arial" w:cs="Arial"/>
          <w:b/>
          <w:bCs/>
          <w:sz w:val="24"/>
        </w:rPr>
        <w:t>Shanghai Bell</w:t>
      </w:r>
    </w:p>
    <w:p w14:paraId="351F101B" w14:textId="77777777" w:rsidR="00146330" w:rsidRPr="0016316A" w:rsidRDefault="00146330" w:rsidP="0014633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6DD4435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On support of UL transmission with configured grants in NR-U</w:t>
      </w:r>
    </w:p>
    <w:p w14:paraId="03B99E93" w14:textId="77777777" w:rsidR="00146330" w:rsidRPr="0016316A" w:rsidRDefault="00146330" w:rsidP="00146330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03051AD0" w14:textId="77777777" w:rsidR="00146330" w:rsidRPr="00B266B0" w:rsidRDefault="00146330" w:rsidP="00146330">
      <w:pPr>
        <w:pStyle w:val="Heading1"/>
      </w:pPr>
      <w:r w:rsidRPr="00B266B0">
        <w:t>1</w:t>
      </w:r>
      <w:r w:rsidRPr="00B266B0">
        <w:tab/>
        <w:t>Introduction</w:t>
      </w:r>
    </w:p>
    <w:p w14:paraId="75E253E2" w14:textId="77777777" w:rsidR="00146330" w:rsidRPr="00D35151" w:rsidRDefault="00146330" w:rsidP="00146330">
      <w:pPr>
        <w:spacing w:after="120"/>
        <w:jc w:val="both"/>
        <w:rPr>
          <w:sz w:val="22"/>
          <w:szCs w:val="22"/>
          <w:lang w:eastAsia="zh-CN"/>
        </w:rPr>
      </w:pPr>
      <w:r w:rsidRPr="00D35151">
        <w:rPr>
          <w:sz w:val="22"/>
          <w:szCs w:val="22"/>
          <w:lang w:eastAsia="zh-CN"/>
        </w:rPr>
        <w:t>In RAN1 93, the following was agreed related to UL transmission with configured grant in NR-U [1]:</w:t>
      </w:r>
    </w:p>
    <w:p w14:paraId="06B8F965" w14:textId="77777777" w:rsidR="00146330" w:rsidRPr="00D35151" w:rsidRDefault="00146330" w:rsidP="00146330">
      <w:pPr>
        <w:spacing w:after="120"/>
        <w:rPr>
          <w:sz w:val="22"/>
          <w:szCs w:val="22"/>
        </w:rPr>
      </w:pPr>
      <w:r w:rsidRPr="00D35151">
        <w:rPr>
          <w:sz w:val="22"/>
          <w:szCs w:val="22"/>
          <w:highlight w:val="green"/>
        </w:rPr>
        <w:t>Agreement:</w:t>
      </w:r>
    </w:p>
    <w:p w14:paraId="01445EA7" w14:textId="77777777" w:rsidR="00146330" w:rsidRPr="00B51C88" w:rsidRDefault="00146330" w:rsidP="00146330">
      <w:pPr>
        <w:pStyle w:val="ListParagraph"/>
        <w:widowControl w:val="0"/>
        <w:numPr>
          <w:ilvl w:val="0"/>
          <w:numId w:val="47"/>
        </w:numPr>
        <w:spacing w:after="60"/>
        <w:jc w:val="both"/>
        <w:rPr>
          <w:sz w:val="22"/>
          <w:szCs w:val="22"/>
          <w:lang w:val="en-US"/>
        </w:rPr>
      </w:pPr>
      <w:r w:rsidRPr="00B51C88">
        <w:rPr>
          <w:sz w:val="22"/>
          <w:szCs w:val="22"/>
          <w:lang w:val="en-US"/>
        </w:rPr>
        <w:t>The following modifications to the configured grant procedures are beneficial</w:t>
      </w:r>
    </w:p>
    <w:p w14:paraId="36EFE0AB" w14:textId="77777777" w:rsidR="00146330" w:rsidRPr="00B51C88" w:rsidRDefault="00146330" w:rsidP="00146330">
      <w:pPr>
        <w:pStyle w:val="ListParagraph"/>
        <w:widowControl w:val="0"/>
        <w:numPr>
          <w:ilvl w:val="1"/>
          <w:numId w:val="47"/>
        </w:numPr>
        <w:spacing w:after="60"/>
        <w:jc w:val="both"/>
        <w:rPr>
          <w:sz w:val="22"/>
          <w:szCs w:val="22"/>
          <w:lang w:val="en-US"/>
        </w:rPr>
      </w:pPr>
      <w:r w:rsidRPr="00B51C88">
        <w:rPr>
          <w:sz w:val="22"/>
          <w:szCs w:val="22"/>
          <w:lang w:val="en-US"/>
        </w:rPr>
        <w:t>Removing dependencies of HARQ process information to the timing</w:t>
      </w:r>
    </w:p>
    <w:p w14:paraId="2B8ADC36" w14:textId="77777777" w:rsidR="00146330" w:rsidRPr="00B51C88" w:rsidRDefault="00146330" w:rsidP="00146330">
      <w:pPr>
        <w:pStyle w:val="ListParagraph"/>
        <w:widowControl w:val="0"/>
        <w:numPr>
          <w:ilvl w:val="2"/>
          <w:numId w:val="47"/>
        </w:numPr>
        <w:spacing w:after="60"/>
        <w:jc w:val="both"/>
        <w:rPr>
          <w:sz w:val="22"/>
          <w:szCs w:val="22"/>
          <w:lang w:val="en-US"/>
        </w:rPr>
      </w:pPr>
      <w:r w:rsidRPr="00B51C88">
        <w:rPr>
          <w:sz w:val="22"/>
          <w:szCs w:val="22"/>
          <w:lang w:val="en-US"/>
        </w:rPr>
        <w:t>Introducing UCI on PUSCH to carry HARQ process ID, NDI, RVID</w:t>
      </w:r>
    </w:p>
    <w:p w14:paraId="092ECBA0" w14:textId="77777777" w:rsidR="00146330" w:rsidRPr="00B51C88" w:rsidRDefault="00146330" w:rsidP="00146330">
      <w:pPr>
        <w:pStyle w:val="ListParagraph"/>
        <w:widowControl w:val="0"/>
        <w:numPr>
          <w:ilvl w:val="1"/>
          <w:numId w:val="47"/>
        </w:numPr>
        <w:spacing w:after="60"/>
        <w:jc w:val="both"/>
        <w:rPr>
          <w:sz w:val="22"/>
          <w:szCs w:val="22"/>
          <w:lang w:val="en-US"/>
        </w:rPr>
      </w:pPr>
      <w:r w:rsidRPr="00B51C88">
        <w:rPr>
          <w:sz w:val="22"/>
          <w:szCs w:val="22"/>
          <w:lang w:val="en-US"/>
        </w:rPr>
        <w:t>Introducing Downlink Feedback Information (DFI) including HARQ feedback for configured grant transmission</w:t>
      </w:r>
    </w:p>
    <w:p w14:paraId="634681F4" w14:textId="77777777" w:rsidR="00146330" w:rsidRPr="00B51C88" w:rsidRDefault="00146330" w:rsidP="00146330">
      <w:pPr>
        <w:pStyle w:val="ListParagraph"/>
        <w:widowControl w:val="0"/>
        <w:numPr>
          <w:ilvl w:val="1"/>
          <w:numId w:val="47"/>
        </w:numPr>
        <w:spacing w:after="60"/>
        <w:jc w:val="both"/>
        <w:rPr>
          <w:sz w:val="22"/>
          <w:szCs w:val="22"/>
          <w:lang w:val="en-US"/>
        </w:rPr>
      </w:pPr>
      <w:r w:rsidRPr="00B51C88">
        <w:rPr>
          <w:sz w:val="22"/>
          <w:szCs w:val="22"/>
          <w:lang w:val="en-US"/>
        </w:rPr>
        <w:t>Increased flexibility on time domain resource allocation for the configured grant transmissions</w:t>
      </w:r>
    </w:p>
    <w:p w14:paraId="22F45CC3" w14:textId="77777777" w:rsidR="00146330" w:rsidRPr="00B51C88" w:rsidRDefault="00146330" w:rsidP="00146330">
      <w:pPr>
        <w:pStyle w:val="ListParagraph"/>
        <w:widowControl w:val="0"/>
        <w:numPr>
          <w:ilvl w:val="1"/>
          <w:numId w:val="47"/>
        </w:numPr>
        <w:spacing w:after="60"/>
        <w:jc w:val="both"/>
        <w:rPr>
          <w:sz w:val="22"/>
          <w:szCs w:val="22"/>
          <w:lang w:val="en-US"/>
        </w:rPr>
      </w:pPr>
      <w:r w:rsidRPr="00B51C88">
        <w:rPr>
          <w:sz w:val="22"/>
          <w:szCs w:val="22"/>
          <w:lang w:val="en-US"/>
        </w:rPr>
        <w:t>Supporting retransmissions without explicit UL grant</w:t>
      </w:r>
    </w:p>
    <w:p w14:paraId="139766A1" w14:textId="2533CAA3" w:rsidR="00146330" w:rsidRDefault="00D13AA5" w:rsidP="00146330">
      <w:p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According to this agreement, </w:t>
      </w:r>
      <w:r>
        <w:rPr>
          <w:sz w:val="22"/>
          <w:szCs w:val="22"/>
          <w:lang w:eastAsia="zh-CN"/>
        </w:rPr>
        <w:t>i</w:t>
      </w:r>
      <w:r w:rsidRPr="0083493C">
        <w:rPr>
          <w:sz w:val="22"/>
          <w:szCs w:val="22"/>
          <w:lang w:eastAsia="zh-CN"/>
        </w:rPr>
        <w:t xml:space="preserve">t seems most of topics in NR-U configured grant already in sufficient level for </w:t>
      </w:r>
      <w:r>
        <w:rPr>
          <w:sz w:val="22"/>
          <w:szCs w:val="22"/>
          <w:lang w:eastAsia="zh-CN"/>
        </w:rPr>
        <w:t xml:space="preserve">this </w:t>
      </w:r>
      <w:r w:rsidRPr="0083493C">
        <w:rPr>
          <w:sz w:val="22"/>
          <w:szCs w:val="22"/>
          <w:lang w:eastAsia="zh-CN"/>
        </w:rPr>
        <w:t>S</w:t>
      </w:r>
      <w:r>
        <w:rPr>
          <w:rFonts w:hint="eastAsia"/>
          <w:sz w:val="22"/>
          <w:szCs w:val="22"/>
          <w:lang w:eastAsia="zh-CN"/>
        </w:rPr>
        <w:t>I</w:t>
      </w:r>
      <w:r>
        <w:rPr>
          <w:sz w:val="22"/>
          <w:szCs w:val="22"/>
          <w:lang w:eastAsia="zh-CN"/>
        </w:rPr>
        <w:t>. Detailed solutions can be further discussed in the following NR-U WI.</w:t>
      </w:r>
    </w:p>
    <w:p w14:paraId="4EF18ADB" w14:textId="308509DE" w:rsidR="00D13AA5" w:rsidRDefault="00D13AA5" w:rsidP="00146330">
      <w:pPr>
        <w:spacing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discuss </w:t>
      </w:r>
      <w:r w:rsidR="00F66181">
        <w:rPr>
          <w:sz w:val="22"/>
          <w:szCs w:val="22"/>
          <w:lang w:eastAsia="zh-CN"/>
        </w:rPr>
        <w:t>the</w:t>
      </w:r>
      <w:r>
        <w:rPr>
          <w:sz w:val="22"/>
          <w:szCs w:val="22"/>
          <w:lang w:eastAsia="zh-CN"/>
        </w:rPr>
        <w:t xml:space="preserve"> remaining issues for NR-U configured grants.</w:t>
      </w:r>
    </w:p>
    <w:p w14:paraId="26F77BA1" w14:textId="77777777" w:rsidR="00512563" w:rsidRDefault="00512563" w:rsidP="00146330">
      <w:pPr>
        <w:spacing w:after="120"/>
        <w:jc w:val="both"/>
        <w:rPr>
          <w:sz w:val="22"/>
          <w:szCs w:val="22"/>
          <w:lang w:eastAsia="zh-CN"/>
        </w:rPr>
      </w:pPr>
    </w:p>
    <w:p w14:paraId="0C01EADE" w14:textId="09AB3442" w:rsidR="00EE43C8" w:rsidRPr="00EE43C8" w:rsidRDefault="00EE43C8" w:rsidP="00EE43C8">
      <w:pPr>
        <w:pStyle w:val="Heading1"/>
        <w:rPr>
          <w:color w:val="000000"/>
        </w:rPr>
      </w:pPr>
      <w:r>
        <w:rPr>
          <w:color w:val="000000"/>
        </w:rPr>
        <w:t>2</w:t>
      </w:r>
      <w:r w:rsidRPr="00B85522">
        <w:rPr>
          <w:color w:val="000000"/>
        </w:rPr>
        <w:tab/>
      </w:r>
      <w:r w:rsidR="005231F1">
        <w:rPr>
          <w:color w:val="000000"/>
        </w:rPr>
        <w:t>Support of URLLC in NR-U</w:t>
      </w:r>
    </w:p>
    <w:p w14:paraId="69C5B672" w14:textId="20B3DCBD" w:rsidR="00C55A51" w:rsidRDefault="00C55A51" w:rsidP="0042315B">
      <w:pPr>
        <w:jc w:val="both"/>
        <w:rPr>
          <w:sz w:val="22"/>
        </w:rPr>
      </w:pPr>
      <w:r w:rsidRPr="000516FF">
        <w:rPr>
          <w:rFonts w:hint="eastAsia"/>
          <w:sz w:val="22"/>
          <w:lang w:eastAsia="zh-CN"/>
        </w:rPr>
        <w:t>In NR,</w:t>
      </w:r>
      <w:r w:rsidRPr="000516FF">
        <w:rPr>
          <w:sz w:val="22"/>
          <w:lang w:eastAsia="zh-CN"/>
        </w:rPr>
        <w:t xml:space="preserve"> transmission with configured grant</w:t>
      </w:r>
      <w:r w:rsidR="008978D2">
        <w:rPr>
          <w:sz w:val="22"/>
          <w:lang w:eastAsia="zh-CN"/>
        </w:rPr>
        <w:t>s</w:t>
      </w:r>
      <w:r w:rsidRPr="000516FF">
        <w:rPr>
          <w:sz w:val="22"/>
          <w:lang w:eastAsia="zh-CN"/>
        </w:rPr>
        <w:t xml:space="preserve"> (grant-free transmission) is specified to meet the stringent latency requirement of URLLC. By reducing the </w:t>
      </w:r>
      <w:r w:rsidR="00381133">
        <w:rPr>
          <w:sz w:val="22"/>
          <w:lang w:eastAsia="zh-CN"/>
        </w:rPr>
        <w:t xml:space="preserve">latency given by the </w:t>
      </w:r>
      <w:r w:rsidR="00F11ACA" w:rsidRPr="000516FF">
        <w:rPr>
          <w:sz w:val="22"/>
          <w:lang w:eastAsia="zh-CN"/>
        </w:rPr>
        <w:t xml:space="preserve">scheduling request and </w:t>
      </w:r>
      <w:r w:rsidR="00381133">
        <w:rPr>
          <w:sz w:val="22"/>
          <w:lang w:eastAsia="zh-CN"/>
        </w:rPr>
        <w:t>UL grant to PUSCH transmission</w:t>
      </w:r>
      <w:r w:rsidR="00F11ACA" w:rsidRPr="000516FF">
        <w:rPr>
          <w:sz w:val="22"/>
          <w:lang w:eastAsia="zh-CN"/>
        </w:rPr>
        <w:t>, UL transmission with configured grant</w:t>
      </w:r>
      <w:r w:rsidR="00CB64D2">
        <w:rPr>
          <w:sz w:val="22"/>
          <w:lang w:eastAsia="zh-CN"/>
        </w:rPr>
        <w:t>s</w:t>
      </w:r>
      <w:r w:rsidR="00F11ACA" w:rsidRPr="000516FF">
        <w:rPr>
          <w:sz w:val="22"/>
          <w:lang w:eastAsia="zh-CN"/>
        </w:rPr>
        <w:t xml:space="preserve"> can satisfy the latency requirement of URLLC traffic. Furthermore, </w:t>
      </w:r>
      <w:r w:rsidR="00F11ACA" w:rsidRPr="000516FF">
        <w:rPr>
          <w:sz w:val="22"/>
        </w:rPr>
        <w:t>for the purpose of improving the transmission reliability</w:t>
      </w:r>
      <w:r w:rsidR="004D4D4C">
        <w:rPr>
          <w:sz w:val="22"/>
        </w:rPr>
        <w:t xml:space="preserve"> with relaxed latency bounds</w:t>
      </w:r>
      <w:r w:rsidR="00F11ACA" w:rsidRPr="000516FF">
        <w:rPr>
          <w:sz w:val="22"/>
        </w:rPr>
        <w:t xml:space="preserve">, transmission repetition is </w:t>
      </w:r>
      <w:r w:rsidR="00381133">
        <w:rPr>
          <w:sz w:val="22"/>
        </w:rPr>
        <w:t xml:space="preserve">supported for </w:t>
      </w:r>
      <w:r w:rsidR="00F11ACA" w:rsidRPr="000516FF">
        <w:rPr>
          <w:sz w:val="22"/>
        </w:rPr>
        <w:t>UL transmission with configured grant</w:t>
      </w:r>
      <w:r w:rsidR="00CB64D2">
        <w:rPr>
          <w:sz w:val="22"/>
        </w:rPr>
        <w:t>s</w:t>
      </w:r>
      <w:r w:rsidR="00381133">
        <w:rPr>
          <w:sz w:val="22"/>
        </w:rPr>
        <w:t xml:space="preserve"> in Rel-15 NR</w:t>
      </w:r>
      <w:r w:rsidR="00F11ACA" w:rsidRPr="000516FF">
        <w:rPr>
          <w:sz w:val="22"/>
        </w:rPr>
        <w:t>.</w:t>
      </w:r>
    </w:p>
    <w:p w14:paraId="3B44DD12" w14:textId="69CED198" w:rsidR="001D340E" w:rsidRDefault="001814AA" w:rsidP="001D340E">
      <w:pPr>
        <w:spacing w:after="0"/>
        <w:jc w:val="both"/>
        <w:rPr>
          <w:sz w:val="22"/>
        </w:rPr>
      </w:pPr>
      <w:r>
        <w:rPr>
          <w:sz w:val="22"/>
        </w:rPr>
        <w:t>From our view point</w:t>
      </w:r>
      <w:r w:rsidR="001D340E">
        <w:rPr>
          <w:sz w:val="22"/>
        </w:rPr>
        <w:t xml:space="preserve">, the major expected </w:t>
      </w:r>
      <w:r w:rsidR="00F66181">
        <w:rPr>
          <w:sz w:val="22"/>
        </w:rPr>
        <w:t>use case</w:t>
      </w:r>
      <w:r w:rsidR="001D340E">
        <w:rPr>
          <w:sz w:val="22"/>
        </w:rPr>
        <w:t xml:space="preserve"> </w:t>
      </w:r>
      <w:r w:rsidR="00F66181">
        <w:rPr>
          <w:sz w:val="22"/>
        </w:rPr>
        <w:t>for</w:t>
      </w:r>
      <w:r w:rsidR="001D340E">
        <w:rPr>
          <w:sz w:val="22"/>
        </w:rPr>
        <w:t xml:space="preserve"> UL configured grant transmission </w:t>
      </w:r>
      <w:r w:rsidR="004D4D4C">
        <w:rPr>
          <w:sz w:val="22"/>
        </w:rPr>
        <w:t xml:space="preserve">for NR-U </w:t>
      </w:r>
      <w:r w:rsidR="001D340E">
        <w:rPr>
          <w:sz w:val="22"/>
        </w:rPr>
        <w:t xml:space="preserve">would be eMBB. As concluded in </w:t>
      </w:r>
      <w:r w:rsidR="00F66181">
        <w:rPr>
          <w:sz w:val="22"/>
        </w:rPr>
        <w:t>LTE Rel-15 WI”</w:t>
      </w:r>
      <w:r w:rsidR="00F66181" w:rsidRPr="00F66181">
        <w:t xml:space="preserve"> </w:t>
      </w:r>
      <w:r w:rsidR="00F66181" w:rsidRPr="00F66181">
        <w:rPr>
          <w:sz w:val="22"/>
        </w:rPr>
        <w:t>Enhancements to LTE operation in unlicensed spectrum</w:t>
      </w:r>
      <w:r w:rsidR="00F66181">
        <w:rPr>
          <w:sz w:val="22"/>
        </w:rPr>
        <w:t>”</w:t>
      </w:r>
      <w:r w:rsidR="001D340E">
        <w:rPr>
          <w:sz w:val="22"/>
        </w:rPr>
        <w:t>, the benefits of supporting autonomous uplink access in unlicensed spectrum include:</w:t>
      </w:r>
    </w:p>
    <w:p w14:paraId="799021D7" w14:textId="77777777" w:rsidR="001D340E" w:rsidRPr="004203B6" w:rsidRDefault="001D340E" w:rsidP="001D340E">
      <w:pPr>
        <w:pStyle w:val="ListParagraph"/>
        <w:numPr>
          <w:ilvl w:val="0"/>
          <w:numId w:val="43"/>
        </w:numPr>
        <w:contextualSpacing w:val="0"/>
        <w:jc w:val="both"/>
        <w:rPr>
          <w:sz w:val="22"/>
          <w:szCs w:val="20"/>
          <w:lang w:val="en-US"/>
        </w:rPr>
      </w:pPr>
      <w:r w:rsidRPr="004203B6">
        <w:rPr>
          <w:sz w:val="22"/>
          <w:szCs w:val="20"/>
          <w:lang w:val="en-US"/>
        </w:rPr>
        <w:t>UL latency can be lowered due to reduced scheduling control signalling compared to a fully scheduled UL transmission;</w:t>
      </w:r>
    </w:p>
    <w:p w14:paraId="296F2700" w14:textId="77777777" w:rsidR="001D340E" w:rsidRPr="004203B6" w:rsidRDefault="001D340E" w:rsidP="001D340E">
      <w:pPr>
        <w:pStyle w:val="ListParagraph"/>
        <w:numPr>
          <w:ilvl w:val="0"/>
          <w:numId w:val="43"/>
        </w:numPr>
        <w:contextualSpacing w:val="0"/>
        <w:jc w:val="both"/>
        <w:rPr>
          <w:sz w:val="22"/>
          <w:szCs w:val="20"/>
          <w:lang w:val="en-US"/>
        </w:rPr>
      </w:pPr>
      <w:r w:rsidRPr="004203B6">
        <w:rPr>
          <w:sz w:val="22"/>
          <w:szCs w:val="20"/>
          <w:lang w:val="en-US"/>
        </w:rPr>
        <w:t xml:space="preserve">UL throughput performance can be significantly better than scheduled UL at least for low cell loads, where </w:t>
      </w:r>
      <w:r>
        <w:rPr>
          <w:sz w:val="22"/>
          <w:szCs w:val="20"/>
          <w:lang w:val="en-US"/>
        </w:rPr>
        <w:t xml:space="preserve">only a </w:t>
      </w:r>
      <w:r w:rsidRPr="004203B6">
        <w:rPr>
          <w:sz w:val="22"/>
          <w:szCs w:val="20"/>
          <w:lang w:val="en-US"/>
        </w:rPr>
        <w:t>few nodes contend for the channel.</w:t>
      </w:r>
    </w:p>
    <w:p w14:paraId="2837E213" w14:textId="682FDBC8" w:rsidR="001D340E" w:rsidRDefault="001D340E" w:rsidP="001D340E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>Hence</w:t>
      </w:r>
      <w:r w:rsidRPr="000516FF">
        <w:rPr>
          <w:sz w:val="22"/>
          <w:lang w:eastAsia="zh-CN"/>
        </w:rPr>
        <w:t xml:space="preserve">, </w:t>
      </w:r>
      <w:r>
        <w:rPr>
          <w:sz w:val="22"/>
          <w:lang w:eastAsia="zh-CN"/>
        </w:rPr>
        <w:t xml:space="preserve">the </w:t>
      </w:r>
      <w:r w:rsidR="00341E94">
        <w:rPr>
          <w:sz w:val="22"/>
          <w:lang w:eastAsia="zh-CN"/>
        </w:rPr>
        <w:t>desi</w:t>
      </w:r>
      <w:r w:rsidR="004D4D4C">
        <w:rPr>
          <w:sz w:val="22"/>
          <w:lang w:eastAsia="zh-CN"/>
        </w:rPr>
        <w:t>gn</w:t>
      </w:r>
      <w:r w:rsidR="00341E94">
        <w:rPr>
          <w:sz w:val="22"/>
          <w:lang w:eastAsia="zh-CN"/>
        </w:rPr>
        <w:t xml:space="preserve"> of</w:t>
      </w:r>
      <w:r>
        <w:rPr>
          <w:sz w:val="22"/>
          <w:lang w:eastAsia="zh-CN"/>
        </w:rPr>
        <w:t xml:space="preserve"> </w:t>
      </w:r>
      <w:r w:rsidRPr="000516FF">
        <w:rPr>
          <w:sz w:val="22"/>
          <w:lang w:eastAsia="zh-CN"/>
        </w:rPr>
        <w:t>UL transmission</w:t>
      </w:r>
      <w:r w:rsidR="00341E94">
        <w:rPr>
          <w:sz w:val="22"/>
          <w:lang w:eastAsia="zh-CN"/>
        </w:rPr>
        <w:t>s</w:t>
      </w:r>
      <w:r w:rsidRPr="000516FF">
        <w:rPr>
          <w:sz w:val="22"/>
          <w:lang w:eastAsia="zh-CN"/>
        </w:rPr>
        <w:t xml:space="preserve"> with configured grant</w:t>
      </w:r>
      <w:r>
        <w:rPr>
          <w:sz w:val="22"/>
          <w:lang w:eastAsia="zh-CN"/>
        </w:rPr>
        <w:t xml:space="preserve">s </w:t>
      </w:r>
      <w:r w:rsidR="00341E94">
        <w:rPr>
          <w:sz w:val="22"/>
          <w:lang w:eastAsia="zh-CN"/>
        </w:rPr>
        <w:t>for</w:t>
      </w:r>
      <w:r>
        <w:rPr>
          <w:sz w:val="22"/>
          <w:lang w:eastAsia="zh-CN"/>
        </w:rPr>
        <w:t xml:space="preserve"> NR-U</w:t>
      </w:r>
      <w:r w:rsidRPr="000516FF">
        <w:rPr>
          <w:sz w:val="22"/>
          <w:lang w:eastAsia="zh-CN"/>
        </w:rPr>
        <w:t xml:space="preserve"> should </w:t>
      </w:r>
      <w:r w:rsidR="00341E94">
        <w:rPr>
          <w:sz w:val="22"/>
          <w:lang w:eastAsia="zh-CN"/>
        </w:rPr>
        <w:t>primarily</w:t>
      </w:r>
      <w:r w:rsidR="004D4D4C">
        <w:rPr>
          <w:sz w:val="22"/>
          <w:lang w:eastAsia="zh-CN"/>
        </w:rPr>
        <w:t xml:space="preserve"> </w:t>
      </w:r>
      <w:r w:rsidR="00341E94">
        <w:rPr>
          <w:sz w:val="22"/>
          <w:lang w:eastAsia="zh-CN"/>
        </w:rPr>
        <w:t>aim at</w:t>
      </w:r>
      <w:r w:rsidR="00341E94" w:rsidRPr="000516FF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>making the UL transmission mo</w:t>
      </w:r>
      <w:bookmarkStart w:id="0" w:name="_GoBack"/>
      <w:bookmarkEnd w:id="0"/>
      <w:r>
        <w:rPr>
          <w:sz w:val="22"/>
          <w:lang w:eastAsia="zh-CN"/>
        </w:rPr>
        <w:t>re efficien</w:t>
      </w:r>
      <w:r w:rsidR="00341E94">
        <w:rPr>
          <w:sz w:val="22"/>
          <w:lang w:eastAsia="zh-CN"/>
        </w:rPr>
        <w:t>t</w:t>
      </w:r>
      <w:r w:rsidRPr="000516FF">
        <w:rPr>
          <w:sz w:val="22"/>
          <w:lang w:eastAsia="zh-CN"/>
        </w:rPr>
        <w:t>.</w:t>
      </w:r>
    </w:p>
    <w:p w14:paraId="71C7BEC8" w14:textId="0071D8BE" w:rsidR="00730A7D" w:rsidRPr="00730A7D" w:rsidRDefault="00730A7D" w:rsidP="001D340E">
      <w:pPr>
        <w:jc w:val="both"/>
        <w:rPr>
          <w:i/>
          <w:sz w:val="22"/>
          <w:lang w:eastAsia="zh-CN"/>
        </w:rPr>
      </w:pPr>
      <w:r w:rsidRPr="00730A7D">
        <w:rPr>
          <w:b/>
          <w:i/>
          <w:sz w:val="22"/>
          <w:lang w:eastAsia="zh-CN"/>
        </w:rPr>
        <w:t>Observation 1</w:t>
      </w:r>
      <w:r w:rsidRPr="00730A7D">
        <w:rPr>
          <w:i/>
          <w:sz w:val="22"/>
          <w:lang w:eastAsia="zh-CN"/>
        </w:rPr>
        <w:t xml:space="preserve">: The </w:t>
      </w:r>
      <w:r w:rsidR="009E0F90">
        <w:rPr>
          <w:i/>
          <w:sz w:val="22"/>
          <w:lang w:eastAsia="zh-CN"/>
        </w:rPr>
        <w:t>most important</w:t>
      </w:r>
      <w:r w:rsidR="009E0F90" w:rsidRPr="00730A7D">
        <w:rPr>
          <w:i/>
          <w:sz w:val="22"/>
          <w:lang w:eastAsia="zh-CN"/>
        </w:rPr>
        <w:t xml:space="preserve"> </w:t>
      </w:r>
      <w:r w:rsidR="009E0F90">
        <w:rPr>
          <w:i/>
          <w:sz w:val="22"/>
          <w:lang w:eastAsia="zh-CN"/>
        </w:rPr>
        <w:t>use case</w:t>
      </w:r>
      <w:r w:rsidRPr="00730A7D">
        <w:rPr>
          <w:i/>
          <w:sz w:val="22"/>
          <w:lang w:eastAsia="zh-CN"/>
        </w:rPr>
        <w:t xml:space="preserve"> </w:t>
      </w:r>
      <w:r w:rsidR="009E0F90">
        <w:rPr>
          <w:i/>
          <w:sz w:val="22"/>
          <w:lang w:eastAsia="zh-CN"/>
        </w:rPr>
        <w:t>for</w:t>
      </w:r>
      <w:r w:rsidRPr="00730A7D">
        <w:rPr>
          <w:i/>
          <w:sz w:val="22"/>
          <w:lang w:eastAsia="zh-CN"/>
        </w:rPr>
        <w:t xml:space="preserve"> UL transmission with configured grant in NR-U </w:t>
      </w:r>
      <w:r w:rsidR="009E0F90">
        <w:rPr>
          <w:i/>
          <w:sz w:val="22"/>
          <w:lang w:eastAsia="zh-CN"/>
        </w:rPr>
        <w:t>is</w:t>
      </w:r>
      <w:r w:rsidRPr="00730A7D">
        <w:rPr>
          <w:i/>
          <w:sz w:val="22"/>
          <w:lang w:eastAsia="zh-CN"/>
        </w:rPr>
        <w:t xml:space="preserve"> eMBB.</w:t>
      </w:r>
    </w:p>
    <w:p w14:paraId="618666DE" w14:textId="2D34BB69" w:rsidR="00730A7D" w:rsidRDefault="001814AA" w:rsidP="0042315B">
      <w:pPr>
        <w:jc w:val="both"/>
        <w:rPr>
          <w:sz w:val="22"/>
        </w:rPr>
      </w:pPr>
      <w:r>
        <w:rPr>
          <w:sz w:val="22"/>
        </w:rPr>
        <w:t>In addition, t</w:t>
      </w:r>
      <w:r w:rsidR="00323E7C">
        <w:rPr>
          <w:rFonts w:hint="eastAsia"/>
          <w:sz w:val="22"/>
        </w:rPr>
        <w:t>he support of URLLC c</w:t>
      </w:r>
      <w:r>
        <w:rPr>
          <w:sz w:val="22"/>
        </w:rPr>
        <w:t>ould also</w:t>
      </w:r>
      <w:r w:rsidR="00323E7C">
        <w:rPr>
          <w:rFonts w:hint="eastAsia"/>
          <w:sz w:val="22"/>
        </w:rPr>
        <w:t xml:space="preserve"> be considered</w:t>
      </w:r>
      <w:r>
        <w:rPr>
          <w:sz w:val="22"/>
        </w:rPr>
        <w:t xml:space="preserve"> in NR unlicensed</w:t>
      </w:r>
      <w:r w:rsidR="00754A9B">
        <w:rPr>
          <w:sz w:val="22"/>
        </w:rPr>
        <w:t xml:space="preserve"> band</w:t>
      </w:r>
      <w:r>
        <w:rPr>
          <w:sz w:val="22"/>
        </w:rPr>
        <w:t xml:space="preserve"> operation, especially with stand-alone (SA) deployment</w:t>
      </w:r>
      <w:r w:rsidR="00754A9B">
        <w:rPr>
          <w:sz w:val="22"/>
        </w:rPr>
        <w:t>s</w:t>
      </w:r>
      <w:r>
        <w:rPr>
          <w:sz w:val="22"/>
        </w:rPr>
        <w:t>.</w:t>
      </w:r>
      <w:r w:rsidR="00323E7C">
        <w:rPr>
          <w:rFonts w:hint="eastAsia"/>
          <w:sz w:val="22"/>
        </w:rPr>
        <w:t xml:space="preserve"> </w:t>
      </w:r>
      <w:r>
        <w:rPr>
          <w:sz w:val="22"/>
        </w:rPr>
        <w:t xml:space="preserve">However, </w:t>
      </w:r>
      <w:r w:rsidR="00A863A4">
        <w:rPr>
          <w:sz w:val="22"/>
        </w:rPr>
        <w:t xml:space="preserve">a </w:t>
      </w:r>
      <w:r w:rsidR="00730A7D">
        <w:rPr>
          <w:sz w:val="22"/>
        </w:rPr>
        <w:t xml:space="preserve">new URLLC enhancement SI </w:t>
      </w:r>
      <w:r w:rsidR="00754A9B">
        <w:rPr>
          <w:sz w:val="22"/>
        </w:rPr>
        <w:t>has been agreed for</w:t>
      </w:r>
      <w:r w:rsidR="00730A7D">
        <w:rPr>
          <w:sz w:val="22"/>
        </w:rPr>
        <w:t xml:space="preserve"> Rel-16</w:t>
      </w:r>
      <w:r w:rsidR="00A863A4">
        <w:rPr>
          <w:sz w:val="22"/>
        </w:rPr>
        <w:t xml:space="preserve"> to conclude and enhance some of the detailed features of URLLC (e.g., intra-UE eMBB and URLLC multiplexing, configured UL grant enhancements for URLLC, L1 enhancements including scheduling/HARQ/CSI etc.)</w:t>
      </w:r>
      <w:r w:rsidR="00730A7D">
        <w:rPr>
          <w:sz w:val="22"/>
        </w:rPr>
        <w:t>. The discussion o</w:t>
      </w:r>
      <w:r w:rsidR="00754A9B">
        <w:rPr>
          <w:sz w:val="22"/>
        </w:rPr>
        <w:t>n</w:t>
      </w:r>
      <w:r w:rsidR="00730A7D">
        <w:rPr>
          <w:sz w:val="22"/>
        </w:rPr>
        <w:t xml:space="preserve"> URLLC in NR-U could be postponed until more </w:t>
      </w:r>
      <w:r w:rsidR="00730A7D" w:rsidRPr="00730A7D">
        <w:rPr>
          <w:sz w:val="22"/>
        </w:rPr>
        <w:t>concrete</w:t>
      </w:r>
      <w:r w:rsidR="00730A7D">
        <w:rPr>
          <w:sz w:val="22"/>
        </w:rPr>
        <w:t xml:space="preserve"> </w:t>
      </w:r>
      <w:r w:rsidR="00730A7D">
        <w:rPr>
          <w:rFonts w:hint="eastAsia"/>
          <w:sz w:val="22"/>
        </w:rPr>
        <w:t>mecha</w:t>
      </w:r>
      <w:r w:rsidR="00730A7D">
        <w:rPr>
          <w:sz w:val="22"/>
        </w:rPr>
        <w:t xml:space="preserve">nism are concluded </w:t>
      </w:r>
      <w:r w:rsidR="00754A9B">
        <w:rPr>
          <w:sz w:val="22"/>
        </w:rPr>
        <w:t xml:space="preserve">for licensed band </w:t>
      </w:r>
      <w:r w:rsidR="00730A7D">
        <w:rPr>
          <w:sz w:val="22"/>
        </w:rPr>
        <w:t>NR.</w:t>
      </w:r>
    </w:p>
    <w:p w14:paraId="5E5D9157" w14:textId="2C47B76F" w:rsidR="004D4D4C" w:rsidRPr="00512563" w:rsidRDefault="00730A7D" w:rsidP="0042315B">
      <w:pPr>
        <w:jc w:val="both"/>
        <w:rPr>
          <w:i/>
          <w:sz w:val="22"/>
        </w:rPr>
      </w:pPr>
      <w:r w:rsidRPr="00730A7D">
        <w:rPr>
          <w:b/>
          <w:i/>
          <w:sz w:val="22"/>
        </w:rPr>
        <w:lastRenderedPageBreak/>
        <w:t>Proposal 1</w:t>
      </w:r>
      <w:r w:rsidRPr="00730A7D">
        <w:rPr>
          <w:i/>
          <w:sz w:val="22"/>
        </w:rPr>
        <w:t xml:space="preserve">: Postpone the </w:t>
      </w:r>
      <w:r w:rsidR="00AB7B23">
        <w:rPr>
          <w:i/>
          <w:sz w:val="22"/>
        </w:rPr>
        <w:t>addition</w:t>
      </w:r>
      <w:r w:rsidR="00AB7B23" w:rsidRPr="00730A7D">
        <w:rPr>
          <w:i/>
          <w:sz w:val="22"/>
        </w:rPr>
        <w:t xml:space="preserve"> </w:t>
      </w:r>
      <w:r w:rsidRPr="00730A7D">
        <w:rPr>
          <w:i/>
          <w:sz w:val="22"/>
        </w:rPr>
        <w:t xml:space="preserve">of URLLC </w:t>
      </w:r>
      <w:r w:rsidR="00AB7B23">
        <w:rPr>
          <w:i/>
          <w:sz w:val="22"/>
        </w:rPr>
        <w:t>specific features to</w:t>
      </w:r>
      <w:r w:rsidRPr="00730A7D">
        <w:rPr>
          <w:i/>
          <w:sz w:val="22"/>
        </w:rPr>
        <w:t xml:space="preserve"> NR-U until more concrete mechanism are concluded </w:t>
      </w:r>
      <w:r w:rsidR="00AB7B23">
        <w:rPr>
          <w:i/>
          <w:sz w:val="22"/>
        </w:rPr>
        <w:t>for licensed band</w:t>
      </w:r>
      <w:r w:rsidR="00AB7B23" w:rsidRPr="00730A7D">
        <w:rPr>
          <w:i/>
          <w:sz w:val="22"/>
        </w:rPr>
        <w:t xml:space="preserve"> </w:t>
      </w:r>
      <w:r w:rsidRPr="00730A7D">
        <w:rPr>
          <w:i/>
          <w:sz w:val="22"/>
        </w:rPr>
        <w:t>NR</w:t>
      </w:r>
      <w:r w:rsidR="00A863A4">
        <w:rPr>
          <w:i/>
          <w:sz w:val="22"/>
        </w:rPr>
        <w:t xml:space="preserve"> in the Rel-16 URLLC SI</w:t>
      </w:r>
      <w:r w:rsidRPr="00730A7D">
        <w:rPr>
          <w:i/>
          <w:sz w:val="22"/>
        </w:rPr>
        <w:t xml:space="preserve">. </w:t>
      </w:r>
    </w:p>
    <w:p w14:paraId="55E960E8" w14:textId="759FBB9E" w:rsidR="00EE43C8" w:rsidRPr="00EE43C8" w:rsidRDefault="00EE43C8" w:rsidP="00EE43C8">
      <w:pPr>
        <w:pStyle w:val="Heading1"/>
        <w:rPr>
          <w:color w:val="000000"/>
        </w:rPr>
      </w:pPr>
      <w:r>
        <w:rPr>
          <w:color w:val="000000"/>
        </w:rPr>
        <w:t>3</w:t>
      </w:r>
      <w:r w:rsidRPr="00B85522">
        <w:rPr>
          <w:color w:val="000000"/>
        </w:rPr>
        <w:tab/>
      </w:r>
      <w:r w:rsidR="008651AF">
        <w:rPr>
          <w:szCs w:val="32"/>
        </w:rPr>
        <w:t xml:space="preserve">LBT and </w:t>
      </w:r>
      <w:r w:rsidR="008651AF">
        <w:t>COT Sharing</w:t>
      </w:r>
    </w:p>
    <w:p w14:paraId="5264F4DD" w14:textId="6D4B8C7F" w:rsidR="008651AF" w:rsidRDefault="00ED6CD5" w:rsidP="002F3173">
      <w:pPr>
        <w:spacing w:afterLines="50" w:after="120"/>
        <w:contextualSpacing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In </w:t>
      </w:r>
      <w:r w:rsidR="00077285">
        <w:rPr>
          <w:rFonts w:eastAsiaTheme="minorEastAsia"/>
          <w:sz w:val="22"/>
          <w:szCs w:val="22"/>
          <w:lang w:val="en-US" w:eastAsia="zh-CN"/>
        </w:rPr>
        <w:t>“</w:t>
      </w:r>
      <w:r w:rsidR="00AB7B23" w:rsidRPr="00AB7B23">
        <w:rPr>
          <w:rFonts w:eastAsiaTheme="minorEastAsia"/>
          <w:sz w:val="22"/>
          <w:szCs w:val="22"/>
          <w:lang w:val="en-US" w:eastAsia="zh-CN"/>
        </w:rPr>
        <w:t>Enhancements to LTE operation in unlicensed spectrum”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>
        <w:rPr>
          <w:rFonts w:eastAsiaTheme="minorEastAsia"/>
          <w:sz w:val="22"/>
          <w:szCs w:val="22"/>
          <w:lang w:val="en-US" w:eastAsia="zh-CN"/>
        </w:rPr>
        <w:t>both Type 1 and Type 2 UL channel access are supported for AUL</w:t>
      </w:r>
      <w:r w:rsidR="002F3173">
        <w:rPr>
          <w:rFonts w:eastAsiaTheme="minorEastAsia"/>
          <w:sz w:val="22"/>
          <w:szCs w:val="22"/>
          <w:lang w:val="en-US" w:eastAsia="zh-CN"/>
        </w:rPr>
        <w:t xml:space="preserve"> transmission</w:t>
      </w:r>
      <w:r>
        <w:rPr>
          <w:rFonts w:eastAsiaTheme="minorEastAsia"/>
          <w:sz w:val="22"/>
          <w:szCs w:val="22"/>
          <w:lang w:val="en-US" w:eastAsia="zh-CN"/>
        </w:rPr>
        <w:t>.</w:t>
      </w:r>
    </w:p>
    <w:p w14:paraId="1F3593FE" w14:textId="57E3D0C4" w:rsidR="00ED6CD5" w:rsidRDefault="00ED6CD5" w:rsidP="002F3173">
      <w:pPr>
        <w:pStyle w:val="ListParagraph"/>
        <w:numPr>
          <w:ilvl w:val="0"/>
          <w:numId w:val="50"/>
        </w:numPr>
        <w:spacing w:afterLines="50" w:after="120"/>
        <w:ind w:left="357" w:hanging="357"/>
        <w:contextualSpacing w:val="0"/>
        <w:jc w:val="both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AUL is allowed within the eNB acquired COT and </w:t>
      </w:r>
      <w:r w:rsidR="002F3173">
        <w:rPr>
          <w:rFonts w:eastAsiaTheme="minorEastAsia"/>
          <w:sz w:val="22"/>
          <w:szCs w:val="22"/>
          <w:lang w:val="en-US"/>
        </w:rPr>
        <w:t>Type 2 channel access (25 us one-shot LBT) should be performed before the AUL</w:t>
      </w:r>
      <w:r w:rsidR="00AB7B23">
        <w:rPr>
          <w:rFonts w:eastAsiaTheme="minorEastAsia"/>
          <w:sz w:val="22"/>
          <w:szCs w:val="22"/>
          <w:lang w:val="en-US"/>
        </w:rPr>
        <w:t xml:space="preserve"> transmission</w:t>
      </w:r>
      <w:r w:rsidR="002F3173">
        <w:rPr>
          <w:rFonts w:eastAsiaTheme="minorEastAsia"/>
          <w:sz w:val="22"/>
          <w:szCs w:val="22"/>
          <w:lang w:val="en-US"/>
        </w:rPr>
        <w:t xml:space="preserve"> starts.</w:t>
      </w:r>
    </w:p>
    <w:p w14:paraId="4BF76A2F" w14:textId="78DFCFD5" w:rsidR="002F3173" w:rsidRDefault="002F3173" w:rsidP="002F3173">
      <w:pPr>
        <w:pStyle w:val="ListParagraph"/>
        <w:numPr>
          <w:ilvl w:val="0"/>
          <w:numId w:val="50"/>
        </w:numPr>
        <w:spacing w:afterLines="50" w:after="120"/>
        <w:ind w:left="357" w:hanging="357"/>
        <w:contextualSpacing w:val="0"/>
        <w:jc w:val="both"/>
        <w:rPr>
          <w:rFonts w:eastAsiaTheme="minorEastAsia"/>
          <w:sz w:val="22"/>
          <w:szCs w:val="22"/>
          <w:lang w:val="en-US"/>
        </w:rPr>
      </w:pPr>
      <w:r>
        <w:rPr>
          <w:rFonts w:eastAsiaTheme="minorEastAsia" w:hint="eastAsia"/>
          <w:sz w:val="22"/>
          <w:szCs w:val="22"/>
          <w:lang w:val="en-US"/>
        </w:rPr>
        <w:t>T</w:t>
      </w:r>
      <w:r>
        <w:rPr>
          <w:rFonts w:eastAsiaTheme="minorEastAsia"/>
          <w:sz w:val="22"/>
          <w:szCs w:val="22"/>
          <w:lang w:val="en-US"/>
        </w:rPr>
        <w:t>h</w:t>
      </w:r>
      <w:r>
        <w:rPr>
          <w:rFonts w:eastAsiaTheme="minorEastAsia" w:hint="eastAsia"/>
          <w:sz w:val="22"/>
          <w:szCs w:val="22"/>
          <w:lang w:val="en-US"/>
        </w:rPr>
        <w:t xml:space="preserve">e </w:t>
      </w:r>
      <w:r>
        <w:rPr>
          <w:rFonts w:eastAsiaTheme="minorEastAsia"/>
          <w:sz w:val="22"/>
          <w:szCs w:val="22"/>
          <w:lang w:val="en-US"/>
        </w:rPr>
        <w:t xml:space="preserve">UE could also use Cat.4 LBT to acquire its own COT to perform AUL transmission. Furthermore, this COT is allowed to be shared with the eNB </w:t>
      </w:r>
      <w:r w:rsidR="00AB7B23">
        <w:rPr>
          <w:rFonts w:eastAsiaTheme="minorEastAsia"/>
          <w:sz w:val="22"/>
          <w:szCs w:val="22"/>
          <w:lang w:val="en-US"/>
        </w:rPr>
        <w:t xml:space="preserve">for </w:t>
      </w:r>
      <w:r>
        <w:rPr>
          <w:rFonts w:eastAsiaTheme="minorEastAsia"/>
          <w:sz w:val="22"/>
          <w:szCs w:val="22"/>
          <w:lang w:val="en-US"/>
        </w:rPr>
        <w:t>send</w:t>
      </w:r>
      <w:r w:rsidR="00AB7B23">
        <w:rPr>
          <w:rFonts w:eastAsiaTheme="minorEastAsia"/>
          <w:sz w:val="22"/>
          <w:szCs w:val="22"/>
          <w:lang w:val="en-US"/>
        </w:rPr>
        <w:t>ing</w:t>
      </w:r>
      <w:r>
        <w:rPr>
          <w:rFonts w:eastAsiaTheme="minorEastAsia"/>
          <w:sz w:val="22"/>
          <w:szCs w:val="22"/>
          <w:lang w:val="en-US"/>
        </w:rPr>
        <w:t xml:space="preserve"> DL control signaling</w:t>
      </w:r>
      <w:r w:rsidRPr="00ED6CD5">
        <w:rPr>
          <w:rFonts w:eastAsiaTheme="minorEastAsia"/>
          <w:sz w:val="22"/>
          <w:szCs w:val="22"/>
          <w:lang w:val="en-US"/>
        </w:rPr>
        <w:t>, including AUL-DFI or UL grant, to the UE which acquired the COT within remaining COT.</w:t>
      </w:r>
      <w:r>
        <w:rPr>
          <w:rFonts w:eastAsiaTheme="minorEastAsia"/>
          <w:sz w:val="22"/>
          <w:szCs w:val="22"/>
          <w:lang w:val="en-US"/>
        </w:rPr>
        <w:t xml:space="preserve"> </w:t>
      </w:r>
      <w:r w:rsidR="00AB7B23">
        <w:rPr>
          <w:rFonts w:eastAsiaTheme="minorEastAsia"/>
          <w:sz w:val="22"/>
          <w:szCs w:val="22"/>
          <w:lang w:val="en-US"/>
        </w:rPr>
        <w:t>The duration of the</w:t>
      </w:r>
      <w:r>
        <w:rPr>
          <w:rFonts w:eastAsiaTheme="minorEastAsia"/>
          <w:sz w:val="22"/>
          <w:szCs w:val="22"/>
          <w:lang w:val="en-US"/>
        </w:rPr>
        <w:t xml:space="preserve"> </w:t>
      </w:r>
      <w:r w:rsidRPr="00ED6CD5">
        <w:rPr>
          <w:rFonts w:eastAsiaTheme="minorEastAsia"/>
          <w:sz w:val="22"/>
          <w:szCs w:val="22"/>
          <w:lang w:val="en-US"/>
        </w:rPr>
        <w:t xml:space="preserve">DL transmission is limited to up to 2 </w:t>
      </w:r>
      <w:r w:rsidR="00CC0198">
        <w:rPr>
          <w:rFonts w:eastAsiaTheme="minorEastAsia"/>
          <w:sz w:val="22"/>
          <w:szCs w:val="22"/>
          <w:lang w:val="en-US"/>
        </w:rPr>
        <w:t>symbols</w:t>
      </w:r>
      <w:r>
        <w:rPr>
          <w:rFonts w:eastAsiaTheme="minorEastAsia"/>
          <w:sz w:val="22"/>
          <w:szCs w:val="22"/>
          <w:lang w:val="en-US"/>
        </w:rPr>
        <w:t>.</w:t>
      </w:r>
    </w:p>
    <w:p w14:paraId="7B4A5E68" w14:textId="3D3526AD" w:rsidR="002F3173" w:rsidRPr="002F3173" w:rsidRDefault="002F3173" w:rsidP="002F3173">
      <w:pPr>
        <w:spacing w:afterLines="50" w:after="120"/>
        <w:jc w:val="both"/>
        <w:rPr>
          <w:rFonts w:eastAsiaTheme="minorEastAsia"/>
          <w:sz w:val="22"/>
          <w:szCs w:val="22"/>
          <w:lang w:val="en-US"/>
        </w:rPr>
      </w:pPr>
      <w:r>
        <w:rPr>
          <w:rFonts w:eastAsiaTheme="minorEastAsia" w:hint="eastAsia"/>
          <w:sz w:val="22"/>
          <w:szCs w:val="22"/>
          <w:lang w:val="en-US"/>
        </w:rPr>
        <w:t>We s</w:t>
      </w:r>
      <w:r>
        <w:rPr>
          <w:rFonts w:eastAsiaTheme="minorEastAsia"/>
          <w:sz w:val="22"/>
          <w:szCs w:val="22"/>
          <w:lang w:val="en-US"/>
        </w:rPr>
        <w:t>ee that similar channel access procedure</w:t>
      </w:r>
      <w:r w:rsidR="00CC0198">
        <w:rPr>
          <w:rFonts w:eastAsiaTheme="minorEastAsia"/>
          <w:sz w:val="22"/>
          <w:szCs w:val="22"/>
          <w:lang w:val="en-US"/>
        </w:rPr>
        <w:t>s</w:t>
      </w:r>
      <w:r>
        <w:rPr>
          <w:rFonts w:eastAsiaTheme="minorEastAsia"/>
          <w:sz w:val="22"/>
          <w:szCs w:val="22"/>
          <w:lang w:val="en-US"/>
        </w:rPr>
        <w:t xml:space="preserve"> can be introduced in NR-U for UL transmission with configured grant</w:t>
      </w:r>
      <w:r w:rsidR="00CC0198">
        <w:rPr>
          <w:rFonts w:eastAsiaTheme="minorEastAsia"/>
          <w:sz w:val="22"/>
          <w:szCs w:val="22"/>
          <w:lang w:val="en-US"/>
        </w:rPr>
        <w:t>s</w:t>
      </w:r>
      <w:r>
        <w:rPr>
          <w:rFonts w:eastAsiaTheme="minorEastAsia"/>
          <w:sz w:val="22"/>
          <w:szCs w:val="22"/>
          <w:lang w:val="en-US"/>
        </w:rPr>
        <w:t>.</w:t>
      </w:r>
      <w:r w:rsidR="00512563">
        <w:rPr>
          <w:rFonts w:eastAsiaTheme="minorEastAsia"/>
          <w:sz w:val="22"/>
          <w:szCs w:val="22"/>
          <w:lang w:val="en-US"/>
        </w:rPr>
        <w:t xml:space="preserve"> Further enhancements </w:t>
      </w:r>
      <w:r w:rsidR="00CC0198">
        <w:rPr>
          <w:rFonts w:eastAsiaTheme="minorEastAsia"/>
          <w:sz w:val="22"/>
          <w:szCs w:val="22"/>
          <w:lang w:val="en-US"/>
        </w:rPr>
        <w:t xml:space="preserve">to </w:t>
      </w:r>
      <w:r w:rsidR="00512563">
        <w:rPr>
          <w:rFonts w:eastAsiaTheme="minorEastAsia"/>
          <w:sz w:val="22"/>
          <w:szCs w:val="22"/>
          <w:lang w:val="en-US"/>
        </w:rPr>
        <w:t>COT sharing could also be considered due to new features in NR, such as faster processing time.</w:t>
      </w:r>
    </w:p>
    <w:p w14:paraId="0223467A" w14:textId="3A09C236" w:rsidR="00ED6CD5" w:rsidRDefault="00512563" w:rsidP="0042315B">
      <w:pPr>
        <w:jc w:val="both"/>
        <w:rPr>
          <w:rFonts w:eastAsiaTheme="minorEastAsia"/>
          <w:i/>
          <w:sz w:val="22"/>
          <w:szCs w:val="22"/>
          <w:lang w:val="en-US" w:eastAsia="zh-CN"/>
        </w:rPr>
      </w:pPr>
      <w:r w:rsidRPr="00512563"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512563">
        <w:rPr>
          <w:rFonts w:eastAsiaTheme="minorEastAsia" w:hint="eastAsia"/>
          <w:i/>
          <w:sz w:val="22"/>
          <w:szCs w:val="22"/>
          <w:lang w:val="en-US" w:eastAsia="zh-CN"/>
        </w:rPr>
        <w:t xml:space="preserve">: </w:t>
      </w:r>
      <w:r w:rsidRPr="00512563">
        <w:rPr>
          <w:rFonts w:eastAsiaTheme="minorEastAsia"/>
          <w:i/>
          <w:sz w:val="22"/>
          <w:szCs w:val="22"/>
          <w:lang w:val="en-US" w:eastAsia="zh-CN"/>
        </w:rPr>
        <w:t>UL transmission</w:t>
      </w:r>
      <w:r w:rsidR="00CC0198">
        <w:rPr>
          <w:rFonts w:eastAsiaTheme="minorEastAsia"/>
          <w:i/>
          <w:sz w:val="22"/>
          <w:szCs w:val="22"/>
          <w:lang w:val="en-US" w:eastAsia="zh-CN"/>
        </w:rPr>
        <w:t>s</w:t>
      </w:r>
      <w:r w:rsidRPr="00512563">
        <w:rPr>
          <w:rFonts w:eastAsiaTheme="minorEastAsia"/>
          <w:i/>
          <w:sz w:val="22"/>
          <w:szCs w:val="22"/>
          <w:lang w:val="en-US" w:eastAsia="zh-CN"/>
        </w:rPr>
        <w:t xml:space="preserve"> with </w:t>
      </w:r>
      <w:r w:rsidRPr="00CC0198">
        <w:rPr>
          <w:rFonts w:eastAsiaTheme="minorEastAsia"/>
          <w:i/>
          <w:sz w:val="22"/>
          <w:szCs w:val="22"/>
          <w:lang w:val="en-US" w:eastAsia="zh-CN"/>
        </w:rPr>
        <w:t>configured grant</w:t>
      </w:r>
      <w:r w:rsidR="00CC0198" w:rsidRPr="00CC0198">
        <w:rPr>
          <w:rFonts w:eastAsiaTheme="minorEastAsia"/>
          <w:i/>
          <w:sz w:val="22"/>
          <w:szCs w:val="22"/>
          <w:lang w:val="en-US" w:eastAsia="zh-CN"/>
        </w:rPr>
        <w:t>s</w:t>
      </w:r>
      <w:r w:rsidRPr="00CC0198">
        <w:rPr>
          <w:rFonts w:eastAsiaTheme="minorEastAsia"/>
          <w:i/>
          <w:sz w:val="22"/>
          <w:szCs w:val="22"/>
          <w:lang w:val="en-US" w:eastAsia="zh-CN"/>
        </w:rPr>
        <w:t xml:space="preserve"> should use channel access procedure </w:t>
      </w:r>
      <w:r w:rsidR="00CC0198" w:rsidRPr="00CC0198">
        <w:rPr>
          <w:rFonts w:eastAsiaTheme="minorEastAsia"/>
          <w:i/>
          <w:sz w:val="22"/>
          <w:szCs w:val="22"/>
          <w:lang w:val="en-US" w:eastAsia="zh-CN"/>
        </w:rPr>
        <w:t>defined in LTE WI</w:t>
      </w:r>
      <w:r w:rsidRPr="00CC0198">
        <w:rPr>
          <w:rFonts w:eastAsiaTheme="minorEastAsia"/>
          <w:i/>
          <w:sz w:val="22"/>
          <w:szCs w:val="22"/>
          <w:lang w:val="en-US" w:eastAsia="zh-CN"/>
        </w:rPr>
        <w:t xml:space="preserve"> </w:t>
      </w:r>
      <w:r w:rsidR="00CC0198" w:rsidRPr="00CC0198">
        <w:rPr>
          <w:rFonts w:eastAsiaTheme="minorEastAsia"/>
          <w:i/>
          <w:sz w:val="22"/>
          <w:szCs w:val="22"/>
          <w:lang w:val="en-US" w:eastAsia="zh-CN"/>
        </w:rPr>
        <w:t>“</w:t>
      </w:r>
      <w:r w:rsidR="00CC0198" w:rsidRPr="009867A0">
        <w:rPr>
          <w:i/>
          <w:sz w:val="22"/>
        </w:rPr>
        <w:t>Enhancements to LTE operation in unlicensed spectrum</w:t>
      </w:r>
      <w:r w:rsidR="00CC0198" w:rsidRPr="00CC0198">
        <w:rPr>
          <w:rFonts w:eastAsiaTheme="minorEastAsia"/>
          <w:i/>
          <w:sz w:val="22"/>
          <w:szCs w:val="22"/>
          <w:lang w:val="en-US" w:eastAsia="zh-CN"/>
        </w:rPr>
        <w:t>”</w:t>
      </w:r>
      <w:r w:rsidR="00045679">
        <w:rPr>
          <w:rFonts w:eastAsiaTheme="minorEastAsia"/>
          <w:i/>
          <w:sz w:val="22"/>
          <w:szCs w:val="22"/>
          <w:lang w:val="en-US" w:eastAsia="zh-CN"/>
        </w:rPr>
        <w:t xml:space="preserve"> </w:t>
      </w:r>
      <w:r w:rsidRPr="00CC0198">
        <w:rPr>
          <w:rFonts w:eastAsiaTheme="minorEastAsia"/>
          <w:i/>
          <w:sz w:val="22"/>
          <w:szCs w:val="22"/>
          <w:lang w:val="en-US" w:eastAsia="zh-CN"/>
        </w:rPr>
        <w:t>as</w:t>
      </w:r>
      <w:r w:rsidR="00CC0198">
        <w:rPr>
          <w:rFonts w:eastAsiaTheme="minorEastAsia"/>
          <w:i/>
          <w:sz w:val="22"/>
          <w:szCs w:val="22"/>
          <w:lang w:val="en-US" w:eastAsia="zh-CN"/>
        </w:rPr>
        <w:t xml:space="preserve"> a</w:t>
      </w:r>
      <w:r w:rsidRPr="00512563">
        <w:rPr>
          <w:rFonts w:eastAsiaTheme="minorEastAsia"/>
          <w:i/>
          <w:sz w:val="22"/>
          <w:szCs w:val="22"/>
          <w:lang w:val="en-US" w:eastAsia="zh-CN"/>
        </w:rPr>
        <w:t xml:space="preserve"> baseline. Further enhancements </w:t>
      </w:r>
      <w:r w:rsidR="00CC0198">
        <w:rPr>
          <w:rFonts w:eastAsiaTheme="minorEastAsia"/>
          <w:i/>
          <w:sz w:val="22"/>
          <w:szCs w:val="22"/>
          <w:lang w:val="en-US" w:eastAsia="zh-CN"/>
        </w:rPr>
        <w:t>to</w:t>
      </w:r>
      <w:r w:rsidR="00CC0198" w:rsidRPr="00512563">
        <w:rPr>
          <w:rFonts w:eastAsiaTheme="minorEastAsia"/>
          <w:i/>
          <w:sz w:val="22"/>
          <w:szCs w:val="22"/>
          <w:lang w:val="en-US" w:eastAsia="zh-CN"/>
        </w:rPr>
        <w:t xml:space="preserve"> </w:t>
      </w:r>
      <w:r w:rsidRPr="00512563">
        <w:rPr>
          <w:rFonts w:eastAsiaTheme="minorEastAsia"/>
          <w:i/>
          <w:sz w:val="22"/>
          <w:szCs w:val="22"/>
          <w:lang w:val="en-US" w:eastAsia="zh-CN"/>
        </w:rPr>
        <w:t>COT sharing could be considered in WI phase.</w:t>
      </w:r>
    </w:p>
    <w:p w14:paraId="0D827FAF" w14:textId="6DCD8506" w:rsidR="0034111C" w:rsidRPr="002637D9" w:rsidRDefault="00045679">
      <w:pPr>
        <w:pStyle w:val="Heading1"/>
        <w:rPr>
          <w:color w:val="000000"/>
        </w:rPr>
      </w:pPr>
      <w:r>
        <w:rPr>
          <w:color w:val="000000"/>
        </w:rPr>
        <w:t>4</w:t>
      </w:r>
      <w:r w:rsidR="00F30C74" w:rsidRPr="002637D9">
        <w:rPr>
          <w:color w:val="000000"/>
        </w:rPr>
        <w:t xml:space="preserve">. </w:t>
      </w:r>
      <w:r w:rsidR="00EE7FA7" w:rsidRPr="002637D9">
        <w:rPr>
          <w:color w:val="000000"/>
        </w:rPr>
        <w:t>Conclusion</w:t>
      </w:r>
      <w:r w:rsidR="00DB39D4" w:rsidRPr="002637D9">
        <w:rPr>
          <w:color w:val="000000"/>
        </w:rPr>
        <w:t>s</w:t>
      </w:r>
    </w:p>
    <w:p w14:paraId="626917E1" w14:textId="0B7C9580" w:rsidR="00731B79" w:rsidRPr="009339A1" w:rsidRDefault="003D3FBA">
      <w:pPr>
        <w:jc w:val="both"/>
        <w:rPr>
          <w:bCs/>
          <w:sz w:val="21"/>
        </w:rPr>
      </w:pPr>
      <w:r w:rsidRPr="009339A1">
        <w:rPr>
          <w:sz w:val="21"/>
        </w:rPr>
        <w:t>In this contribution</w:t>
      </w:r>
      <w:r w:rsidR="009251C8" w:rsidRPr="009339A1">
        <w:rPr>
          <w:sz w:val="21"/>
        </w:rPr>
        <w:t>,</w:t>
      </w:r>
      <w:r w:rsidRPr="009339A1">
        <w:rPr>
          <w:sz w:val="21"/>
        </w:rPr>
        <w:t xml:space="preserve"> we have discussed </w:t>
      </w:r>
      <w:r w:rsidR="00512563">
        <w:rPr>
          <w:rFonts w:eastAsia="Times New Roman"/>
          <w:sz w:val="21"/>
          <w:szCs w:val="24"/>
          <w:lang w:val="en-US" w:eastAsia="fi-FI"/>
        </w:rPr>
        <w:t>remaining issues</w:t>
      </w:r>
      <w:r w:rsidR="009339A1" w:rsidRPr="009339A1">
        <w:rPr>
          <w:rFonts w:eastAsia="Times New Roman"/>
          <w:sz w:val="21"/>
          <w:szCs w:val="24"/>
          <w:lang w:val="en-US" w:eastAsia="fi-FI"/>
        </w:rPr>
        <w:t xml:space="preserve"> of UL transmission with configured grant</w:t>
      </w:r>
      <w:r w:rsidR="00CB64D2">
        <w:rPr>
          <w:rFonts w:eastAsia="Times New Roman"/>
          <w:sz w:val="21"/>
          <w:szCs w:val="24"/>
          <w:lang w:val="en-US" w:eastAsia="fi-FI"/>
        </w:rPr>
        <w:t>s</w:t>
      </w:r>
      <w:r w:rsidR="00800DC4" w:rsidRPr="009339A1">
        <w:rPr>
          <w:rFonts w:eastAsia="Times New Roman"/>
          <w:sz w:val="21"/>
          <w:szCs w:val="24"/>
          <w:lang w:val="en-US" w:eastAsia="fi-FI"/>
        </w:rPr>
        <w:t xml:space="preserve"> for NR unlicensed</w:t>
      </w:r>
      <w:r w:rsidR="006060C2" w:rsidRPr="009339A1">
        <w:rPr>
          <w:bCs/>
          <w:sz w:val="21"/>
        </w:rPr>
        <w:t>.</w:t>
      </w:r>
      <w:r w:rsidR="00342AD2" w:rsidRPr="009339A1">
        <w:rPr>
          <w:bCs/>
          <w:sz w:val="21"/>
        </w:rPr>
        <w:t xml:space="preserve"> Based on the discussion, we make the following</w:t>
      </w:r>
      <w:r w:rsidR="00A643E0" w:rsidRPr="009339A1">
        <w:rPr>
          <w:bCs/>
          <w:sz w:val="21"/>
        </w:rPr>
        <w:t xml:space="preserve"> observation</w:t>
      </w:r>
      <w:r w:rsidR="0020189F" w:rsidRPr="009339A1">
        <w:rPr>
          <w:bCs/>
          <w:sz w:val="21"/>
        </w:rPr>
        <w:t>s</w:t>
      </w:r>
      <w:r w:rsidR="00A643E0" w:rsidRPr="009339A1">
        <w:rPr>
          <w:bCs/>
          <w:sz w:val="21"/>
        </w:rPr>
        <w:t xml:space="preserve"> and</w:t>
      </w:r>
      <w:r w:rsidR="00342AD2" w:rsidRPr="009339A1">
        <w:rPr>
          <w:bCs/>
          <w:sz w:val="21"/>
        </w:rPr>
        <w:t xml:space="preserve"> proposal</w:t>
      </w:r>
      <w:r w:rsidR="006060C2" w:rsidRPr="009339A1">
        <w:rPr>
          <w:bCs/>
          <w:sz w:val="21"/>
        </w:rPr>
        <w:t>s</w:t>
      </w:r>
      <w:r w:rsidR="00342AD2" w:rsidRPr="009339A1">
        <w:rPr>
          <w:bCs/>
          <w:sz w:val="21"/>
        </w:rPr>
        <w:t>:</w:t>
      </w:r>
    </w:p>
    <w:p w14:paraId="2E079D12" w14:textId="77777777" w:rsidR="00045679" w:rsidRPr="00730A7D" w:rsidRDefault="00045679" w:rsidP="00045679">
      <w:pPr>
        <w:jc w:val="both"/>
        <w:rPr>
          <w:i/>
          <w:sz w:val="22"/>
          <w:lang w:eastAsia="zh-CN"/>
        </w:rPr>
      </w:pPr>
      <w:r w:rsidRPr="00730A7D">
        <w:rPr>
          <w:b/>
          <w:i/>
          <w:sz w:val="22"/>
          <w:lang w:eastAsia="zh-CN"/>
        </w:rPr>
        <w:t>Observation 1</w:t>
      </w:r>
      <w:r w:rsidRPr="00730A7D">
        <w:rPr>
          <w:i/>
          <w:sz w:val="22"/>
          <w:lang w:eastAsia="zh-CN"/>
        </w:rPr>
        <w:t xml:space="preserve">: The </w:t>
      </w:r>
      <w:r>
        <w:rPr>
          <w:i/>
          <w:sz w:val="22"/>
          <w:lang w:eastAsia="zh-CN"/>
        </w:rPr>
        <w:t>most important</w:t>
      </w:r>
      <w:r w:rsidRPr="00730A7D">
        <w:rPr>
          <w:i/>
          <w:sz w:val="22"/>
          <w:lang w:eastAsia="zh-CN"/>
        </w:rPr>
        <w:t xml:space="preserve"> </w:t>
      </w:r>
      <w:r>
        <w:rPr>
          <w:i/>
          <w:sz w:val="22"/>
          <w:lang w:eastAsia="zh-CN"/>
        </w:rPr>
        <w:t>use case</w:t>
      </w:r>
      <w:r w:rsidRPr="00730A7D">
        <w:rPr>
          <w:i/>
          <w:sz w:val="22"/>
          <w:lang w:eastAsia="zh-CN"/>
        </w:rPr>
        <w:t xml:space="preserve"> </w:t>
      </w:r>
      <w:r>
        <w:rPr>
          <w:i/>
          <w:sz w:val="22"/>
          <w:lang w:eastAsia="zh-CN"/>
        </w:rPr>
        <w:t>for</w:t>
      </w:r>
      <w:r w:rsidRPr="00730A7D">
        <w:rPr>
          <w:i/>
          <w:sz w:val="22"/>
          <w:lang w:eastAsia="zh-CN"/>
        </w:rPr>
        <w:t xml:space="preserve"> UL transmission with configured grant in NR-U </w:t>
      </w:r>
      <w:r>
        <w:rPr>
          <w:i/>
          <w:sz w:val="22"/>
          <w:lang w:eastAsia="zh-CN"/>
        </w:rPr>
        <w:t>is</w:t>
      </w:r>
      <w:r w:rsidRPr="00730A7D">
        <w:rPr>
          <w:i/>
          <w:sz w:val="22"/>
          <w:lang w:eastAsia="zh-CN"/>
        </w:rPr>
        <w:t xml:space="preserve"> eMBB.</w:t>
      </w:r>
    </w:p>
    <w:p w14:paraId="75218F15" w14:textId="2D9738CF" w:rsidR="00045679" w:rsidRPr="00512563" w:rsidRDefault="00045679" w:rsidP="00045679">
      <w:pPr>
        <w:jc w:val="both"/>
        <w:rPr>
          <w:i/>
          <w:sz w:val="22"/>
        </w:rPr>
      </w:pPr>
      <w:r w:rsidRPr="00730A7D">
        <w:rPr>
          <w:b/>
          <w:i/>
          <w:sz w:val="22"/>
        </w:rPr>
        <w:t>Proposal 1</w:t>
      </w:r>
      <w:r w:rsidRPr="00730A7D">
        <w:rPr>
          <w:i/>
          <w:sz w:val="22"/>
        </w:rPr>
        <w:t xml:space="preserve">: Postpone the </w:t>
      </w:r>
      <w:r>
        <w:rPr>
          <w:i/>
          <w:sz w:val="22"/>
        </w:rPr>
        <w:t>addition</w:t>
      </w:r>
      <w:r w:rsidRPr="00730A7D">
        <w:rPr>
          <w:i/>
          <w:sz w:val="22"/>
        </w:rPr>
        <w:t xml:space="preserve"> of URLLC </w:t>
      </w:r>
      <w:r>
        <w:rPr>
          <w:i/>
          <w:sz w:val="22"/>
        </w:rPr>
        <w:t>specific features to</w:t>
      </w:r>
      <w:r w:rsidRPr="00730A7D">
        <w:rPr>
          <w:i/>
          <w:sz w:val="22"/>
        </w:rPr>
        <w:t xml:space="preserve"> NR-U until more concrete mechanism are concluded </w:t>
      </w:r>
      <w:r>
        <w:rPr>
          <w:i/>
          <w:sz w:val="22"/>
        </w:rPr>
        <w:t>for licensed band</w:t>
      </w:r>
      <w:r w:rsidRPr="00730A7D">
        <w:rPr>
          <w:i/>
          <w:sz w:val="22"/>
        </w:rPr>
        <w:t xml:space="preserve"> NR</w:t>
      </w:r>
      <w:r w:rsidR="00A863A4">
        <w:rPr>
          <w:i/>
          <w:sz w:val="22"/>
        </w:rPr>
        <w:t xml:space="preserve"> in the Rel-16 URLLC SI</w:t>
      </w:r>
      <w:r w:rsidRPr="00730A7D">
        <w:rPr>
          <w:i/>
          <w:sz w:val="22"/>
        </w:rPr>
        <w:t xml:space="preserve">. </w:t>
      </w:r>
    </w:p>
    <w:p w14:paraId="237B06C7" w14:textId="77777777" w:rsidR="00045679" w:rsidRDefault="00045679" w:rsidP="00045679">
      <w:pPr>
        <w:jc w:val="both"/>
        <w:rPr>
          <w:rFonts w:eastAsiaTheme="minorEastAsia"/>
          <w:i/>
          <w:sz w:val="22"/>
          <w:szCs w:val="22"/>
          <w:lang w:val="en-US" w:eastAsia="zh-CN"/>
        </w:rPr>
      </w:pPr>
      <w:r w:rsidRPr="00512563"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512563">
        <w:rPr>
          <w:rFonts w:eastAsiaTheme="minorEastAsia" w:hint="eastAsia"/>
          <w:i/>
          <w:sz w:val="22"/>
          <w:szCs w:val="22"/>
          <w:lang w:val="en-US" w:eastAsia="zh-CN"/>
        </w:rPr>
        <w:t xml:space="preserve">: </w:t>
      </w:r>
      <w:r w:rsidRPr="00512563">
        <w:rPr>
          <w:rFonts w:eastAsiaTheme="minorEastAsia"/>
          <w:i/>
          <w:sz w:val="22"/>
          <w:szCs w:val="22"/>
          <w:lang w:val="en-US" w:eastAsia="zh-CN"/>
        </w:rPr>
        <w:t>UL transmission</w:t>
      </w:r>
      <w:r>
        <w:rPr>
          <w:rFonts w:eastAsiaTheme="minorEastAsia"/>
          <w:i/>
          <w:sz w:val="22"/>
          <w:szCs w:val="22"/>
          <w:lang w:val="en-US" w:eastAsia="zh-CN"/>
        </w:rPr>
        <w:t>s</w:t>
      </w:r>
      <w:r w:rsidRPr="00512563">
        <w:rPr>
          <w:rFonts w:eastAsiaTheme="minorEastAsia"/>
          <w:i/>
          <w:sz w:val="22"/>
          <w:szCs w:val="22"/>
          <w:lang w:val="en-US" w:eastAsia="zh-CN"/>
        </w:rPr>
        <w:t xml:space="preserve"> with </w:t>
      </w:r>
      <w:r w:rsidRPr="007A22C5">
        <w:rPr>
          <w:rFonts w:eastAsiaTheme="minorEastAsia"/>
          <w:i/>
          <w:sz w:val="22"/>
          <w:szCs w:val="22"/>
          <w:lang w:val="en-US" w:eastAsia="zh-CN"/>
        </w:rPr>
        <w:t>configured grants should use channel access procedure defined in LTE WI “</w:t>
      </w:r>
      <w:r w:rsidRPr="007A22C5">
        <w:rPr>
          <w:i/>
          <w:sz w:val="22"/>
        </w:rPr>
        <w:t>Enhancements to LTE operation in unlicensed spectrum</w:t>
      </w:r>
      <w:r w:rsidRPr="007A22C5">
        <w:rPr>
          <w:rFonts w:eastAsiaTheme="minorEastAsia"/>
          <w:i/>
          <w:sz w:val="22"/>
          <w:szCs w:val="22"/>
          <w:lang w:val="en-US" w:eastAsia="zh-CN"/>
        </w:rPr>
        <w:t>”</w:t>
      </w:r>
      <w:r>
        <w:rPr>
          <w:rFonts w:eastAsiaTheme="minorEastAsia"/>
          <w:i/>
          <w:sz w:val="22"/>
          <w:szCs w:val="22"/>
          <w:lang w:val="en-US" w:eastAsia="zh-CN"/>
        </w:rPr>
        <w:t xml:space="preserve"> </w:t>
      </w:r>
      <w:r w:rsidRPr="007A22C5">
        <w:rPr>
          <w:rFonts w:eastAsiaTheme="minorEastAsia"/>
          <w:i/>
          <w:sz w:val="22"/>
          <w:szCs w:val="22"/>
          <w:lang w:val="en-US" w:eastAsia="zh-CN"/>
        </w:rPr>
        <w:t>as</w:t>
      </w:r>
      <w:r>
        <w:rPr>
          <w:rFonts w:eastAsiaTheme="minorEastAsia"/>
          <w:i/>
          <w:sz w:val="22"/>
          <w:szCs w:val="22"/>
          <w:lang w:val="en-US" w:eastAsia="zh-CN"/>
        </w:rPr>
        <w:t xml:space="preserve"> a</w:t>
      </w:r>
      <w:r w:rsidRPr="00512563">
        <w:rPr>
          <w:rFonts w:eastAsiaTheme="minorEastAsia"/>
          <w:i/>
          <w:sz w:val="22"/>
          <w:szCs w:val="22"/>
          <w:lang w:val="en-US" w:eastAsia="zh-CN"/>
        </w:rPr>
        <w:t xml:space="preserve"> baseline. Further enhancements </w:t>
      </w:r>
      <w:r>
        <w:rPr>
          <w:rFonts w:eastAsiaTheme="minorEastAsia"/>
          <w:i/>
          <w:sz w:val="22"/>
          <w:szCs w:val="22"/>
          <w:lang w:val="en-US" w:eastAsia="zh-CN"/>
        </w:rPr>
        <w:t>to</w:t>
      </w:r>
      <w:r w:rsidRPr="00512563">
        <w:rPr>
          <w:rFonts w:eastAsiaTheme="minorEastAsia"/>
          <w:i/>
          <w:sz w:val="22"/>
          <w:szCs w:val="22"/>
          <w:lang w:val="en-US" w:eastAsia="zh-CN"/>
        </w:rPr>
        <w:t xml:space="preserve"> COT sharing could be considered in WI phase.</w:t>
      </w:r>
    </w:p>
    <w:p w14:paraId="2F0729C1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12E30482" w14:textId="079D6EDF" w:rsidR="000D47F3" w:rsidRPr="00687136" w:rsidRDefault="009339A1" w:rsidP="000D47F3">
      <w:pPr>
        <w:numPr>
          <w:ilvl w:val="0"/>
          <w:numId w:val="1"/>
        </w:numPr>
        <w:rPr>
          <w:sz w:val="21"/>
          <w:szCs w:val="18"/>
        </w:rPr>
      </w:pPr>
      <w:bookmarkStart w:id="1" w:name="_Ref488061725"/>
      <w:r w:rsidRPr="00687136">
        <w:rPr>
          <w:sz w:val="22"/>
        </w:rPr>
        <w:t>Chairman’s Notes, RAN1 WG #9</w:t>
      </w:r>
      <w:bookmarkEnd w:id="1"/>
      <w:r w:rsidR="00512563">
        <w:rPr>
          <w:sz w:val="22"/>
        </w:rPr>
        <w:t>3</w:t>
      </w:r>
    </w:p>
    <w:sectPr w:rsidR="000D47F3" w:rsidRPr="00687136" w:rsidSect="00B4399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A5CDF4" w16cid:durableId="1F15AD13"/>
  <w16cid:commentId w16cid:paraId="4AF85A1A" w16cid:durableId="1F15AE07"/>
  <w16cid:commentId w16cid:paraId="242A473B" w16cid:durableId="1F157119"/>
  <w16cid:commentId w16cid:paraId="314F2D0D" w16cid:durableId="1F15711A"/>
  <w16cid:commentId w16cid:paraId="177FB606" w16cid:durableId="1F15711B"/>
  <w16cid:commentId w16cid:paraId="41BFB45E" w16cid:durableId="1F15771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3B76A" w14:textId="77777777" w:rsidR="00D44194" w:rsidRDefault="00D44194">
      <w:r>
        <w:separator/>
      </w:r>
    </w:p>
  </w:endnote>
  <w:endnote w:type="continuationSeparator" w:id="0">
    <w:p w14:paraId="689E9B30" w14:textId="77777777" w:rsidR="00D44194" w:rsidRDefault="00D44194">
      <w:r>
        <w:continuationSeparator/>
      </w:r>
    </w:p>
  </w:endnote>
  <w:endnote w:type="continuationNotice" w:id="1">
    <w:p w14:paraId="4D68426C" w14:textId="77777777" w:rsidR="00D44194" w:rsidRDefault="00D441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51BCA" w14:textId="77777777" w:rsidR="00D44194" w:rsidRDefault="00D44194">
      <w:r>
        <w:separator/>
      </w:r>
    </w:p>
  </w:footnote>
  <w:footnote w:type="continuationSeparator" w:id="0">
    <w:p w14:paraId="77EEFDC6" w14:textId="77777777" w:rsidR="00D44194" w:rsidRDefault="00D44194">
      <w:r>
        <w:continuationSeparator/>
      </w:r>
    </w:p>
  </w:footnote>
  <w:footnote w:type="continuationNotice" w:id="1">
    <w:p w14:paraId="2B54A473" w14:textId="77777777" w:rsidR="00D44194" w:rsidRDefault="00D441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46AAD"/>
    <w:multiLevelType w:val="hybridMultilevel"/>
    <w:tmpl w:val="8E04AD5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3A59C9"/>
    <w:multiLevelType w:val="hybridMultilevel"/>
    <w:tmpl w:val="A00C9A4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E097C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726C75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FD397F"/>
    <w:multiLevelType w:val="hybridMultilevel"/>
    <w:tmpl w:val="F788D20A"/>
    <w:lvl w:ilvl="0" w:tplc="EA2675C2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41E72"/>
    <w:multiLevelType w:val="hybridMultilevel"/>
    <w:tmpl w:val="69B0DB9C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77702"/>
    <w:multiLevelType w:val="hybridMultilevel"/>
    <w:tmpl w:val="8F7883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98529D"/>
    <w:multiLevelType w:val="hybridMultilevel"/>
    <w:tmpl w:val="7E420D0E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C75A2B"/>
    <w:multiLevelType w:val="hybridMultilevel"/>
    <w:tmpl w:val="ED5C96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75D3A"/>
    <w:multiLevelType w:val="hybridMultilevel"/>
    <w:tmpl w:val="9BF4665E"/>
    <w:lvl w:ilvl="0" w:tplc="B554E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DAA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441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25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363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343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1C1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6D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64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6F559C"/>
    <w:multiLevelType w:val="hybridMultilevel"/>
    <w:tmpl w:val="761EF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33492"/>
    <w:multiLevelType w:val="hybridMultilevel"/>
    <w:tmpl w:val="213690F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25DE9"/>
    <w:multiLevelType w:val="hybridMultilevel"/>
    <w:tmpl w:val="E026ABA4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F5C1FE8"/>
    <w:multiLevelType w:val="hybridMultilevel"/>
    <w:tmpl w:val="75C214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36951"/>
    <w:multiLevelType w:val="hybridMultilevel"/>
    <w:tmpl w:val="4F9A2CDA"/>
    <w:lvl w:ilvl="0" w:tplc="1902CA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24FF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0840B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3F204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1222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C40D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9AC6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6EFF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745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0B25A77"/>
    <w:multiLevelType w:val="hybridMultilevel"/>
    <w:tmpl w:val="76FC0670"/>
    <w:lvl w:ilvl="0" w:tplc="8D94DEF8">
      <w:start w:val="4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E74480"/>
    <w:multiLevelType w:val="hybridMultilevel"/>
    <w:tmpl w:val="770A2506"/>
    <w:lvl w:ilvl="0" w:tplc="A5D466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242469B"/>
    <w:multiLevelType w:val="hybridMultilevel"/>
    <w:tmpl w:val="D5C0E10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5BA6C11"/>
    <w:multiLevelType w:val="hybridMultilevel"/>
    <w:tmpl w:val="395836A4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A06E5E"/>
    <w:multiLevelType w:val="hybridMultilevel"/>
    <w:tmpl w:val="293C316C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A906E3F"/>
    <w:multiLevelType w:val="hybridMultilevel"/>
    <w:tmpl w:val="601EB98E"/>
    <w:lvl w:ilvl="0" w:tplc="362E03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6EF134">
      <w:start w:val="24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530B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B88E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50CE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064C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E07D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A6C3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8F6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BFB4F8F"/>
    <w:multiLevelType w:val="hybridMultilevel"/>
    <w:tmpl w:val="8E468BC6"/>
    <w:lvl w:ilvl="0" w:tplc="530EC99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0C487E"/>
    <w:multiLevelType w:val="hybridMultilevel"/>
    <w:tmpl w:val="AFE80078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3006E"/>
    <w:multiLevelType w:val="hybridMultilevel"/>
    <w:tmpl w:val="17D830AA"/>
    <w:lvl w:ilvl="0" w:tplc="CCF0A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0E542B6"/>
    <w:multiLevelType w:val="hybridMultilevel"/>
    <w:tmpl w:val="EEAE2C44"/>
    <w:lvl w:ilvl="0" w:tplc="A8820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41768">
      <w:start w:val="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847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188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729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A9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56DF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AA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D4F2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1494DAA"/>
    <w:multiLevelType w:val="hybridMultilevel"/>
    <w:tmpl w:val="7BA83A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D396F"/>
    <w:multiLevelType w:val="hybridMultilevel"/>
    <w:tmpl w:val="23FCBF62"/>
    <w:lvl w:ilvl="0" w:tplc="919A30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E4EA30">
      <w:start w:val="24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C813F6">
      <w:start w:val="24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AA28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B68A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EC22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4C05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A2FE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3EBB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463641B7"/>
    <w:multiLevelType w:val="hybridMultilevel"/>
    <w:tmpl w:val="1952B34C"/>
    <w:lvl w:ilvl="0" w:tplc="C8501A50">
      <w:start w:val="562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571DB4"/>
    <w:multiLevelType w:val="hybridMultilevel"/>
    <w:tmpl w:val="6DD86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861930"/>
    <w:multiLevelType w:val="hybridMultilevel"/>
    <w:tmpl w:val="01800D6A"/>
    <w:lvl w:ilvl="0" w:tplc="040B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2" w15:restartNumberingAfterBreak="0">
    <w:nsid w:val="4C052213"/>
    <w:multiLevelType w:val="hybridMultilevel"/>
    <w:tmpl w:val="E026A8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32BE1"/>
    <w:multiLevelType w:val="hybridMultilevel"/>
    <w:tmpl w:val="2BFA7C50"/>
    <w:lvl w:ilvl="0" w:tplc="9D30AE8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028E69C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8998EF4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C388C3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0B9E28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30CEBE9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8CAABF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66C315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78ACF3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4" w15:restartNumberingAfterBreak="0">
    <w:nsid w:val="51795ABE"/>
    <w:multiLevelType w:val="hybridMultilevel"/>
    <w:tmpl w:val="EB48CEE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054C91"/>
    <w:multiLevelType w:val="hybridMultilevel"/>
    <w:tmpl w:val="2286E8EE"/>
    <w:lvl w:ilvl="0" w:tplc="880A5F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68C9F8">
      <w:start w:val="24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382D95E">
      <w:start w:val="242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D3207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960A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121E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54F6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945F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0A54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CD5266C"/>
    <w:multiLevelType w:val="hybridMultilevel"/>
    <w:tmpl w:val="73EA4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C24759"/>
    <w:multiLevelType w:val="hybridMultilevel"/>
    <w:tmpl w:val="CEAEA5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0F3E04"/>
    <w:multiLevelType w:val="hybridMultilevel"/>
    <w:tmpl w:val="B888D1B2"/>
    <w:lvl w:ilvl="0" w:tplc="5622B53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82E8938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7250DF3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09A666B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3308413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4560D5A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EF4DC6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F54543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160028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0" w15:restartNumberingAfterBreak="0">
    <w:nsid w:val="68A82F8A"/>
    <w:multiLevelType w:val="hybridMultilevel"/>
    <w:tmpl w:val="F24033A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E37FB1"/>
    <w:multiLevelType w:val="hybridMultilevel"/>
    <w:tmpl w:val="DAEE7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1F7C0B"/>
    <w:multiLevelType w:val="hybridMultilevel"/>
    <w:tmpl w:val="CC268160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E2E1C2D"/>
    <w:multiLevelType w:val="hybridMultilevel"/>
    <w:tmpl w:val="3DB25AC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337722"/>
    <w:multiLevelType w:val="hybridMultilevel"/>
    <w:tmpl w:val="5476A41C"/>
    <w:lvl w:ilvl="0" w:tplc="040B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13C5B76"/>
    <w:multiLevelType w:val="hybridMultilevel"/>
    <w:tmpl w:val="31563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30194A"/>
    <w:multiLevelType w:val="hybridMultilevel"/>
    <w:tmpl w:val="D6F888D6"/>
    <w:lvl w:ilvl="0" w:tplc="472CC6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99D4A06"/>
    <w:multiLevelType w:val="hybridMultilevel"/>
    <w:tmpl w:val="207210B2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EAE1E19"/>
    <w:multiLevelType w:val="hybridMultilevel"/>
    <w:tmpl w:val="C4188380"/>
    <w:lvl w:ilvl="0" w:tplc="520AC6A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2BCD9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20ABF8">
      <w:start w:val="24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7CE5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F47C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AA81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E4E0D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DA60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8228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20"/>
  </w:num>
  <w:num w:numId="2">
    <w:abstractNumId w:val="29"/>
  </w:num>
  <w:num w:numId="3">
    <w:abstractNumId w:val="21"/>
  </w:num>
  <w:num w:numId="4">
    <w:abstractNumId w:val="11"/>
  </w:num>
  <w:num w:numId="5">
    <w:abstractNumId w:val="13"/>
  </w:num>
  <w:num w:numId="6">
    <w:abstractNumId w:val="18"/>
  </w:num>
  <w:num w:numId="7">
    <w:abstractNumId w:val="8"/>
  </w:num>
  <w:num w:numId="8">
    <w:abstractNumId w:val="27"/>
  </w:num>
  <w:num w:numId="9">
    <w:abstractNumId w:val="40"/>
  </w:num>
  <w:num w:numId="10">
    <w:abstractNumId w:val="34"/>
  </w:num>
  <w:num w:numId="11">
    <w:abstractNumId w:val="45"/>
  </w:num>
  <w:num w:numId="12">
    <w:abstractNumId w:val="6"/>
  </w:num>
  <w:num w:numId="13">
    <w:abstractNumId w:val="24"/>
  </w:num>
  <w:num w:numId="14">
    <w:abstractNumId w:val="32"/>
  </w:num>
  <w:num w:numId="15">
    <w:abstractNumId w:val="9"/>
  </w:num>
  <w:num w:numId="16">
    <w:abstractNumId w:val="15"/>
  </w:num>
  <w:num w:numId="17">
    <w:abstractNumId w:val="30"/>
  </w:num>
  <w:num w:numId="18">
    <w:abstractNumId w:val="46"/>
  </w:num>
  <w:num w:numId="19">
    <w:abstractNumId w:val="0"/>
  </w:num>
  <w:num w:numId="20">
    <w:abstractNumId w:val="4"/>
  </w:num>
  <w:num w:numId="21">
    <w:abstractNumId w:val="1"/>
  </w:num>
  <w:num w:numId="22">
    <w:abstractNumId w:val="38"/>
  </w:num>
  <w:num w:numId="23">
    <w:abstractNumId w:val="33"/>
  </w:num>
  <w:num w:numId="24">
    <w:abstractNumId w:val="19"/>
  </w:num>
  <w:num w:numId="25">
    <w:abstractNumId w:val="48"/>
  </w:num>
  <w:num w:numId="26">
    <w:abstractNumId w:val="39"/>
  </w:num>
  <w:num w:numId="27">
    <w:abstractNumId w:val="3"/>
  </w:num>
  <w:num w:numId="28">
    <w:abstractNumId w:val="42"/>
  </w:num>
  <w:num w:numId="29">
    <w:abstractNumId w:val="10"/>
  </w:num>
  <w:num w:numId="30">
    <w:abstractNumId w:val="23"/>
  </w:num>
  <w:num w:numId="31">
    <w:abstractNumId w:val="37"/>
  </w:num>
  <w:num w:numId="32">
    <w:abstractNumId w:val="44"/>
  </w:num>
  <w:num w:numId="33">
    <w:abstractNumId w:val="14"/>
  </w:num>
  <w:num w:numId="34">
    <w:abstractNumId w:val="31"/>
  </w:num>
  <w:num w:numId="35">
    <w:abstractNumId w:val="5"/>
  </w:num>
  <w:num w:numId="36">
    <w:abstractNumId w:val="16"/>
  </w:num>
  <w:num w:numId="37">
    <w:abstractNumId w:val="12"/>
  </w:num>
  <w:num w:numId="38">
    <w:abstractNumId w:val="35"/>
  </w:num>
  <w:num w:numId="39">
    <w:abstractNumId w:val="43"/>
  </w:num>
  <w:num w:numId="40">
    <w:abstractNumId w:val="36"/>
  </w:num>
  <w:num w:numId="41">
    <w:abstractNumId w:val="25"/>
  </w:num>
  <w:num w:numId="42">
    <w:abstractNumId w:val="7"/>
  </w:num>
  <w:num w:numId="43">
    <w:abstractNumId w:val="47"/>
  </w:num>
  <w:num w:numId="44">
    <w:abstractNumId w:val="22"/>
  </w:num>
  <w:num w:numId="45">
    <w:abstractNumId w:val="41"/>
  </w:num>
  <w:num w:numId="46">
    <w:abstractNumId w:val="26"/>
  </w:num>
  <w:num w:numId="47">
    <w:abstractNumId w:val="2"/>
  </w:num>
  <w:num w:numId="48">
    <w:abstractNumId w:val="28"/>
  </w:num>
  <w:num w:numId="49">
    <w:abstractNumId w:val="49"/>
  </w:num>
  <w:num w:numId="5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2A3E"/>
    <w:rsid w:val="00002EFA"/>
    <w:rsid w:val="00004AC8"/>
    <w:rsid w:val="0000579D"/>
    <w:rsid w:val="00006055"/>
    <w:rsid w:val="00006AD4"/>
    <w:rsid w:val="000074C4"/>
    <w:rsid w:val="0000789C"/>
    <w:rsid w:val="000079A6"/>
    <w:rsid w:val="000110A1"/>
    <w:rsid w:val="00011BB2"/>
    <w:rsid w:val="00012505"/>
    <w:rsid w:val="0001262C"/>
    <w:rsid w:val="00012A42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14D"/>
    <w:rsid w:val="000166AC"/>
    <w:rsid w:val="00016C45"/>
    <w:rsid w:val="00017B7F"/>
    <w:rsid w:val="00017EDA"/>
    <w:rsid w:val="0002046D"/>
    <w:rsid w:val="0002348B"/>
    <w:rsid w:val="00023742"/>
    <w:rsid w:val="00023B93"/>
    <w:rsid w:val="00024AEF"/>
    <w:rsid w:val="00026C65"/>
    <w:rsid w:val="00027755"/>
    <w:rsid w:val="00030048"/>
    <w:rsid w:val="0003072D"/>
    <w:rsid w:val="000314CD"/>
    <w:rsid w:val="000318ED"/>
    <w:rsid w:val="00033544"/>
    <w:rsid w:val="0003479E"/>
    <w:rsid w:val="0003484F"/>
    <w:rsid w:val="00035691"/>
    <w:rsid w:val="000356D5"/>
    <w:rsid w:val="00040CF1"/>
    <w:rsid w:val="0004132D"/>
    <w:rsid w:val="00041358"/>
    <w:rsid w:val="0004383E"/>
    <w:rsid w:val="0004430F"/>
    <w:rsid w:val="0004438A"/>
    <w:rsid w:val="00044CFA"/>
    <w:rsid w:val="00044D80"/>
    <w:rsid w:val="00045679"/>
    <w:rsid w:val="000459C7"/>
    <w:rsid w:val="00046630"/>
    <w:rsid w:val="00046C80"/>
    <w:rsid w:val="00047FFA"/>
    <w:rsid w:val="00050112"/>
    <w:rsid w:val="00050466"/>
    <w:rsid w:val="000505CC"/>
    <w:rsid w:val="000511F9"/>
    <w:rsid w:val="00051616"/>
    <w:rsid w:val="000516FF"/>
    <w:rsid w:val="0005230E"/>
    <w:rsid w:val="00052850"/>
    <w:rsid w:val="000528A2"/>
    <w:rsid w:val="00052BBA"/>
    <w:rsid w:val="00052C0A"/>
    <w:rsid w:val="00052E2B"/>
    <w:rsid w:val="000549E3"/>
    <w:rsid w:val="00054D9D"/>
    <w:rsid w:val="00055676"/>
    <w:rsid w:val="00056544"/>
    <w:rsid w:val="00056949"/>
    <w:rsid w:val="000578A2"/>
    <w:rsid w:val="00060269"/>
    <w:rsid w:val="00060D8E"/>
    <w:rsid w:val="00062159"/>
    <w:rsid w:val="0006245E"/>
    <w:rsid w:val="00062ABB"/>
    <w:rsid w:val="00062B27"/>
    <w:rsid w:val="000631B7"/>
    <w:rsid w:val="00063D9E"/>
    <w:rsid w:val="00064AD3"/>
    <w:rsid w:val="00064CE3"/>
    <w:rsid w:val="00065088"/>
    <w:rsid w:val="0006519B"/>
    <w:rsid w:val="000652D3"/>
    <w:rsid w:val="000654A0"/>
    <w:rsid w:val="00067799"/>
    <w:rsid w:val="00067AE8"/>
    <w:rsid w:val="00067D46"/>
    <w:rsid w:val="00067FFB"/>
    <w:rsid w:val="000707CA"/>
    <w:rsid w:val="000707FF"/>
    <w:rsid w:val="00070D32"/>
    <w:rsid w:val="0007208A"/>
    <w:rsid w:val="00072BBA"/>
    <w:rsid w:val="00072FF5"/>
    <w:rsid w:val="00075A8B"/>
    <w:rsid w:val="00075FDA"/>
    <w:rsid w:val="000762E8"/>
    <w:rsid w:val="00076386"/>
    <w:rsid w:val="00076D82"/>
    <w:rsid w:val="00077285"/>
    <w:rsid w:val="00081EC2"/>
    <w:rsid w:val="000823FE"/>
    <w:rsid w:val="00082DA3"/>
    <w:rsid w:val="00083800"/>
    <w:rsid w:val="00083C3D"/>
    <w:rsid w:val="00084A65"/>
    <w:rsid w:val="0009185A"/>
    <w:rsid w:val="00091A92"/>
    <w:rsid w:val="00092EAF"/>
    <w:rsid w:val="00092FC3"/>
    <w:rsid w:val="00093C49"/>
    <w:rsid w:val="00094050"/>
    <w:rsid w:val="00095206"/>
    <w:rsid w:val="000952EC"/>
    <w:rsid w:val="00095A80"/>
    <w:rsid w:val="00096724"/>
    <w:rsid w:val="000973C8"/>
    <w:rsid w:val="000973E1"/>
    <w:rsid w:val="00097E59"/>
    <w:rsid w:val="000A1402"/>
    <w:rsid w:val="000A1FF0"/>
    <w:rsid w:val="000A20BA"/>
    <w:rsid w:val="000A262C"/>
    <w:rsid w:val="000A3209"/>
    <w:rsid w:val="000A38C0"/>
    <w:rsid w:val="000A3A9D"/>
    <w:rsid w:val="000A3C8D"/>
    <w:rsid w:val="000A40EC"/>
    <w:rsid w:val="000A4BB2"/>
    <w:rsid w:val="000A54EE"/>
    <w:rsid w:val="000A6A23"/>
    <w:rsid w:val="000A7BC5"/>
    <w:rsid w:val="000A7F64"/>
    <w:rsid w:val="000B0C45"/>
    <w:rsid w:val="000B12B9"/>
    <w:rsid w:val="000B16DB"/>
    <w:rsid w:val="000B1C5E"/>
    <w:rsid w:val="000B1D79"/>
    <w:rsid w:val="000B2282"/>
    <w:rsid w:val="000B2A11"/>
    <w:rsid w:val="000B2A5B"/>
    <w:rsid w:val="000B2B69"/>
    <w:rsid w:val="000B3B91"/>
    <w:rsid w:val="000B5AC9"/>
    <w:rsid w:val="000B5D30"/>
    <w:rsid w:val="000B5F0A"/>
    <w:rsid w:val="000C1D59"/>
    <w:rsid w:val="000C3B02"/>
    <w:rsid w:val="000C501D"/>
    <w:rsid w:val="000C68EF"/>
    <w:rsid w:val="000C74BA"/>
    <w:rsid w:val="000C7531"/>
    <w:rsid w:val="000C7C3F"/>
    <w:rsid w:val="000D0BD6"/>
    <w:rsid w:val="000D0C61"/>
    <w:rsid w:val="000D0F89"/>
    <w:rsid w:val="000D27AD"/>
    <w:rsid w:val="000D29D1"/>
    <w:rsid w:val="000D2B0A"/>
    <w:rsid w:val="000D3286"/>
    <w:rsid w:val="000D344D"/>
    <w:rsid w:val="000D3FBC"/>
    <w:rsid w:val="000D40E7"/>
    <w:rsid w:val="000D47F3"/>
    <w:rsid w:val="000D52C9"/>
    <w:rsid w:val="000D584F"/>
    <w:rsid w:val="000E071E"/>
    <w:rsid w:val="000E248B"/>
    <w:rsid w:val="000E27AA"/>
    <w:rsid w:val="000E2F89"/>
    <w:rsid w:val="000E337A"/>
    <w:rsid w:val="000E4350"/>
    <w:rsid w:val="000E4408"/>
    <w:rsid w:val="000E4D26"/>
    <w:rsid w:val="000E5716"/>
    <w:rsid w:val="000E73D4"/>
    <w:rsid w:val="000E75EA"/>
    <w:rsid w:val="000E7A24"/>
    <w:rsid w:val="000E7A79"/>
    <w:rsid w:val="000F15B2"/>
    <w:rsid w:val="000F19DE"/>
    <w:rsid w:val="000F2E1F"/>
    <w:rsid w:val="000F37B0"/>
    <w:rsid w:val="000F4595"/>
    <w:rsid w:val="000F46C5"/>
    <w:rsid w:val="000F4CB2"/>
    <w:rsid w:val="000F4EC0"/>
    <w:rsid w:val="000F568D"/>
    <w:rsid w:val="000F6351"/>
    <w:rsid w:val="000F72E8"/>
    <w:rsid w:val="000F7BE0"/>
    <w:rsid w:val="00101875"/>
    <w:rsid w:val="00101C4F"/>
    <w:rsid w:val="00102C9F"/>
    <w:rsid w:val="001036C8"/>
    <w:rsid w:val="0010544C"/>
    <w:rsid w:val="00105C91"/>
    <w:rsid w:val="00105DB7"/>
    <w:rsid w:val="001068D2"/>
    <w:rsid w:val="001103BD"/>
    <w:rsid w:val="00111208"/>
    <w:rsid w:val="00111808"/>
    <w:rsid w:val="00112C7B"/>
    <w:rsid w:val="0011339F"/>
    <w:rsid w:val="00114CC4"/>
    <w:rsid w:val="00114E96"/>
    <w:rsid w:val="00115828"/>
    <w:rsid w:val="0011644A"/>
    <w:rsid w:val="001167B3"/>
    <w:rsid w:val="00117332"/>
    <w:rsid w:val="001204DD"/>
    <w:rsid w:val="00122839"/>
    <w:rsid w:val="001237AC"/>
    <w:rsid w:val="00123A30"/>
    <w:rsid w:val="00123FC0"/>
    <w:rsid w:val="00124665"/>
    <w:rsid w:val="00124E12"/>
    <w:rsid w:val="0012673D"/>
    <w:rsid w:val="001269B8"/>
    <w:rsid w:val="00127099"/>
    <w:rsid w:val="00130783"/>
    <w:rsid w:val="00132B71"/>
    <w:rsid w:val="00133579"/>
    <w:rsid w:val="001337DC"/>
    <w:rsid w:val="0013427A"/>
    <w:rsid w:val="001362C2"/>
    <w:rsid w:val="00136955"/>
    <w:rsid w:val="00136E19"/>
    <w:rsid w:val="001371B2"/>
    <w:rsid w:val="00137381"/>
    <w:rsid w:val="00137873"/>
    <w:rsid w:val="00137930"/>
    <w:rsid w:val="00137D78"/>
    <w:rsid w:val="001409A0"/>
    <w:rsid w:val="00140B7C"/>
    <w:rsid w:val="001411A7"/>
    <w:rsid w:val="0014126E"/>
    <w:rsid w:val="00141F08"/>
    <w:rsid w:val="00141FF2"/>
    <w:rsid w:val="0014287A"/>
    <w:rsid w:val="00142DE2"/>
    <w:rsid w:val="00144117"/>
    <w:rsid w:val="00144C87"/>
    <w:rsid w:val="00146330"/>
    <w:rsid w:val="001467B1"/>
    <w:rsid w:val="00146DF0"/>
    <w:rsid w:val="00147876"/>
    <w:rsid w:val="00150175"/>
    <w:rsid w:val="001502C8"/>
    <w:rsid w:val="00150B49"/>
    <w:rsid w:val="0015130F"/>
    <w:rsid w:val="00153A0F"/>
    <w:rsid w:val="001540E4"/>
    <w:rsid w:val="001543A1"/>
    <w:rsid w:val="00154DA4"/>
    <w:rsid w:val="00155464"/>
    <w:rsid w:val="00155BFD"/>
    <w:rsid w:val="00156A19"/>
    <w:rsid w:val="00156DC3"/>
    <w:rsid w:val="00157390"/>
    <w:rsid w:val="0016002B"/>
    <w:rsid w:val="00160998"/>
    <w:rsid w:val="00160CD6"/>
    <w:rsid w:val="00161F86"/>
    <w:rsid w:val="00162853"/>
    <w:rsid w:val="0016316A"/>
    <w:rsid w:val="00163E1B"/>
    <w:rsid w:val="00164171"/>
    <w:rsid w:val="00164E58"/>
    <w:rsid w:val="00165033"/>
    <w:rsid w:val="00165B18"/>
    <w:rsid w:val="00166205"/>
    <w:rsid w:val="001670EA"/>
    <w:rsid w:val="001674A0"/>
    <w:rsid w:val="001678E3"/>
    <w:rsid w:val="00170A50"/>
    <w:rsid w:val="00171F0C"/>
    <w:rsid w:val="00174FFD"/>
    <w:rsid w:val="001759CA"/>
    <w:rsid w:val="00176F1E"/>
    <w:rsid w:val="0017726A"/>
    <w:rsid w:val="00177D03"/>
    <w:rsid w:val="00177DD3"/>
    <w:rsid w:val="00180278"/>
    <w:rsid w:val="00180B2C"/>
    <w:rsid w:val="00181296"/>
    <w:rsid w:val="001814AA"/>
    <w:rsid w:val="001818A7"/>
    <w:rsid w:val="00181E86"/>
    <w:rsid w:val="00182725"/>
    <w:rsid w:val="001829C8"/>
    <w:rsid w:val="00182CA0"/>
    <w:rsid w:val="00184098"/>
    <w:rsid w:val="00184804"/>
    <w:rsid w:val="00184C82"/>
    <w:rsid w:val="00186904"/>
    <w:rsid w:val="00186B0A"/>
    <w:rsid w:val="00186C5C"/>
    <w:rsid w:val="001905BD"/>
    <w:rsid w:val="00192FE6"/>
    <w:rsid w:val="00193986"/>
    <w:rsid w:val="00193B08"/>
    <w:rsid w:val="00194570"/>
    <w:rsid w:val="0019463C"/>
    <w:rsid w:val="00195EC5"/>
    <w:rsid w:val="00196601"/>
    <w:rsid w:val="00196BF4"/>
    <w:rsid w:val="001972DA"/>
    <w:rsid w:val="001976AA"/>
    <w:rsid w:val="001A02F6"/>
    <w:rsid w:val="001A15C6"/>
    <w:rsid w:val="001A32B7"/>
    <w:rsid w:val="001A33FD"/>
    <w:rsid w:val="001A5E19"/>
    <w:rsid w:val="001A79EF"/>
    <w:rsid w:val="001B01FA"/>
    <w:rsid w:val="001B0832"/>
    <w:rsid w:val="001B18A7"/>
    <w:rsid w:val="001B21C9"/>
    <w:rsid w:val="001B2228"/>
    <w:rsid w:val="001B2762"/>
    <w:rsid w:val="001B3270"/>
    <w:rsid w:val="001B3658"/>
    <w:rsid w:val="001B36FC"/>
    <w:rsid w:val="001B3986"/>
    <w:rsid w:val="001B41ED"/>
    <w:rsid w:val="001B4607"/>
    <w:rsid w:val="001B480A"/>
    <w:rsid w:val="001B69CA"/>
    <w:rsid w:val="001B7E0C"/>
    <w:rsid w:val="001C0586"/>
    <w:rsid w:val="001C0674"/>
    <w:rsid w:val="001C0714"/>
    <w:rsid w:val="001C226F"/>
    <w:rsid w:val="001C52F3"/>
    <w:rsid w:val="001C54B2"/>
    <w:rsid w:val="001C66AC"/>
    <w:rsid w:val="001C6754"/>
    <w:rsid w:val="001C77F0"/>
    <w:rsid w:val="001D04AA"/>
    <w:rsid w:val="001D10EB"/>
    <w:rsid w:val="001D217E"/>
    <w:rsid w:val="001D2EF5"/>
    <w:rsid w:val="001D340E"/>
    <w:rsid w:val="001D46A0"/>
    <w:rsid w:val="001D4E22"/>
    <w:rsid w:val="001D7CA4"/>
    <w:rsid w:val="001D7E58"/>
    <w:rsid w:val="001E1CF8"/>
    <w:rsid w:val="001E29AB"/>
    <w:rsid w:val="001E2AAD"/>
    <w:rsid w:val="001E30A0"/>
    <w:rsid w:val="001E3F75"/>
    <w:rsid w:val="001E4331"/>
    <w:rsid w:val="001E4437"/>
    <w:rsid w:val="001E4D4F"/>
    <w:rsid w:val="001E57CF"/>
    <w:rsid w:val="001E5981"/>
    <w:rsid w:val="001E74BA"/>
    <w:rsid w:val="001E7587"/>
    <w:rsid w:val="001E7A85"/>
    <w:rsid w:val="001E7B9F"/>
    <w:rsid w:val="001F01FB"/>
    <w:rsid w:val="001F0658"/>
    <w:rsid w:val="001F0E92"/>
    <w:rsid w:val="001F1987"/>
    <w:rsid w:val="001F23BD"/>
    <w:rsid w:val="001F28AA"/>
    <w:rsid w:val="001F2A5D"/>
    <w:rsid w:val="001F2D64"/>
    <w:rsid w:val="001F34DA"/>
    <w:rsid w:val="001F4136"/>
    <w:rsid w:val="001F4DAC"/>
    <w:rsid w:val="001F5019"/>
    <w:rsid w:val="001F5496"/>
    <w:rsid w:val="001F650F"/>
    <w:rsid w:val="001F67AA"/>
    <w:rsid w:val="001F72AD"/>
    <w:rsid w:val="001F7599"/>
    <w:rsid w:val="00200E97"/>
    <w:rsid w:val="0020189F"/>
    <w:rsid w:val="002025FC"/>
    <w:rsid w:val="002027F6"/>
    <w:rsid w:val="00203BDA"/>
    <w:rsid w:val="002044B0"/>
    <w:rsid w:val="00204B3A"/>
    <w:rsid w:val="0020535A"/>
    <w:rsid w:val="00205642"/>
    <w:rsid w:val="002061BC"/>
    <w:rsid w:val="00206955"/>
    <w:rsid w:val="00207860"/>
    <w:rsid w:val="00210309"/>
    <w:rsid w:val="00212850"/>
    <w:rsid w:val="00212FB8"/>
    <w:rsid w:val="00213709"/>
    <w:rsid w:val="00214400"/>
    <w:rsid w:val="002149AF"/>
    <w:rsid w:val="00214A86"/>
    <w:rsid w:val="00215788"/>
    <w:rsid w:val="00215AAA"/>
    <w:rsid w:val="00215DC4"/>
    <w:rsid w:val="0021683C"/>
    <w:rsid w:val="00216856"/>
    <w:rsid w:val="002179B1"/>
    <w:rsid w:val="002201EA"/>
    <w:rsid w:val="0022065D"/>
    <w:rsid w:val="00221985"/>
    <w:rsid w:val="00221EC5"/>
    <w:rsid w:val="00222A7A"/>
    <w:rsid w:val="002234D9"/>
    <w:rsid w:val="00224A2C"/>
    <w:rsid w:val="002256D9"/>
    <w:rsid w:val="00225882"/>
    <w:rsid w:val="00225FFF"/>
    <w:rsid w:val="0022687C"/>
    <w:rsid w:val="002269C0"/>
    <w:rsid w:val="00226FA5"/>
    <w:rsid w:val="002272DB"/>
    <w:rsid w:val="00227BDA"/>
    <w:rsid w:val="002306F8"/>
    <w:rsid w:val="002312F4"/>
    <w:rsid w:val="002313A2"/>
    <w:rsid w:val="00231FC7"/>
    <w:rsid w:val="00232930"/>
    <w:rsid w:val="00232A95"/>
    <w:rsid w:val="00232DD9"/>
    <w:rsid w:val="00232F8E"/>
    <w:rsid w:val="00233403"/>
    <w:rsid w:val="00233440"/>
    <w:rsid w:val="00233D0E"/>
    <w:rsid w:val="0023487D"/>
    <w:rsid w:val="00236450"/>
    <w:rsid w:val="0023765A"/>
    <w:rsid w:val="00237921"/>
    <w:rsid w:val="00241311"/>
    <w:rsid w:val="00241F82"/>
    <w:rsid w:val="00242E22"/>
    <w:rsid w:val="0024336B"/>
    <w:rsid w:val="0024424F"/>
    <w:rsid w:val="00244595"/>
    <w:rsid w:val="00244D28"/>
    <w:rsid w:val="00245720"/>
    <w:rsid w:val="00245A6F"/>
    <w:rsid w:val="00245FD5"/>
    <w:rsid w:val="002460C7"/>
    <w:rsid w:val="002465E4"/>
    <w:rsid w:val="00246B2F"/>
    <w:rsid w:val="002477DF"/>
    <w:rsid w:val="00250E05"/>
    <w:rsid w:val="00250E54"/>
    <w:rsid w:val="00251AD6"/>
    <w:rsid w:val="00252BBC"/>
    <w:rsid w:val="00252C17"/>
    <w:rsid w:val="0025307F"/>
    <w:rsid w:val="002551BD"/>
    <w:rsid w:val="00255F73"/>
    <w:rsid w:val="002568D0"/>
    <w:rsid w:val="00256967"/>
    <w:rsid w:val="00256B73"/>
    <w:rsid w:val="0026066A"/>
    <w:rsid w:val="00262661"/>
    <w:rsid w:val="0026299C"/>
    <w:rsid w:val="002632DF"/>
    <w:rsid w:val="002637D9"/>
    <w:rsid w:val="0026400A"/>
    <w:rsid w:val="002640BA"/>
    <w:rsid w:val="00264CF2"/>
    <w:rsid w:val="00266462"/>
    <w:rsid w:val="00267587"/>
    <w:rsid w:val="00267C2D"/>
    <w:rsid w:val="002701F2"/>
    <w:rsid w:val="00270822"/>
    <w:rsid w:val="00271222"/>
    <w:rsid w:val="00271589"/>
    <w:rsid w:val="00271CF1"/>
    <w:rsid w:val="00273177"/>
    <w:rsid w:val="00275074"/>
    <w:rsid w:val="002758A4"/>
    <w:rsid w:val="00275D17"/>
    <w:rsid w:val="002763E9"/>
    <w:rsid w:val="00276736"/>
    <w:rsid w:val="00284C7E"/>
    <w:rsid w:val="00284E32"/>
    <w:rsid w:val="00284EF3"/>
    <w:rsid w:val="002851EB"/>
    <w:rsid w:val="00285510"/>
    <w:rsid w:val="00285DE2"/>
    <w:rsid w:val="0028616D"/>
    <w:rsid w:val="002865E2"/>
    <w:rsid w:val="00286965"/>
    <w:rsid w:val="002869D5"/>
    <w:rsid w:val="00286A88"/>
    <w:rsid w:val="00286AE7"/>
    <w:rsid w:val="00287141"/>
    <w:rsid w:val="00290D28"/>
    <w:rsid w:val="00290FA6"/>
    <w:rsid w:val="0029136E"/>
    <w:rsid w:val="00292399"/>
    <w:rsid w:val="0029294E"/>
    <w:rsid w:val="00293D90"/>
    <w:rsid w:val="00294445"/>
    <w:rsid w:val="00294B4D"/>
    <w:rsid w:val="00294E53"/>
    <w:rsid w:val="00295A81"/>
    <w:rsid w:val="002960D5"/>
    <w:rsid w:val="00296371"/>
    <w:rsid w:val="00297A86"/>
    <w:rsid w:val="00297CC6"/>
    <w:rsid w:val="00297EB3"/>
    <w:rsid w:val="002A1062"/>
    <w:rsid w:val="002A2012"/>
    <w:rsid w:val="002A2413"/>
    <w:rsid w:val="002A2F5E"/>
    <w:rsid w:val="002A352A"/>
    <w:rsid w:val="002A607D"/>
    <w:rsid w:val="002A76E6"/>
    <w:rsid w:val="002B026F"/>
    <w:rsid w:val="002B0878"/>
    <w:rsid w:val="002B132E"/>
    <w:rsid w:val="002B257E"/>
    <w:rsid w:val="002B2813"/>
    <w:rsid w:val="002B2D29"/>
    <w:rsid w:val="002B2E79"/>
    <w:rsid w:val="002B3014"/>
    <w:rsid w:val="002B5DA0"/>
    <w:rsid w:val="002B6EE0"/>
    <w:rsid w:val="002B7212"/>
    <w:rsid w:val="002B73B3"/>
    <w:rsid w:val="002C030E"/>
    <w:rsid w:val="002C0C4B"/>
    <w:rsid w:val="002C1EEA"/>
    <w:rsid w:val="002C2600"/>
    <w:rsid w:val="002C47AD"/>
    <w:rsid w:val="002C6034"/>
    <w:rsid w:val="002C613E"/>
    <w:rsid w:val="002C635B"/>
    <w:rsid w:val="002C7CFF"/>
    <w:rsid w:val="002D067B"/>
    <w:rsid w:val="002D0BC6"/>
    <w:rsid w:val="002D11F7"/>
    <w:rsid w:val="002D17C5"/>
    <w:rsid w:val="002D365F"/>
    <w:rsid w:val="002D406E"/>
    <w:rsid w:val="002D4127"/>
    <w:rsid w:val="002D423F"/>
    <w:rsid w:val="002D44F8"/>
    <w:rsid w:val="002D5AED"/>
    <w:rsid w:val="002D6E49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E7784"/>
    <w:rsid w:val="002F0403"/>
    <w:rsid w:val="002F048F"/>
    <w:rsid w:val="002F0C7A"/>
    <w:rsid w:val="002F1038"/>
    <w:rsid w:val="002F1B80"/>
    <w:rsid w:val="002F1CDB"/>
    <w:rsid w:val="002F22FF"/>
    <w:rsid w:val="002F2D8F"/>
    <w:rsid w:val="002F3173"/>
    <w:rsid w:val="002F695B"/>
    <w:rsid w:val="002F72DA"/>
    <w:rsid w:val="002F76B1"/>
    <w:rsid w:val="002F7CC8"/>
    <w:rsid w:val="002F7D66"/>
    <w:rsid w:val="002F7DBE"/>
    <w:rsid w:val="0030055E"/>
    <w:rsid w:val="00300759"/>
    <w:rsid w:val="0030090B"/>
    <w:rsid w:val="00300C1D"/>
    <w:rsid w:val="00302AE8"/>
    <w:rsid w:val="00302BB1"/>
    <w:rsid w:val="00303A23"/>
    <w:rsid w:val="003041CF"/>
    <w:rsid w:val="00304210"/>
    <w:rsid w:val="003048D7"/>
    <w:rsid w:val="00304A1B"/>
    <w:rsid w:val="00304AD2"/>
    <w:rsid w:val="003062E6"/>
    <w:rsid w:val="003068B6"/>
    <w:rsid w:val="003071F6"/>
    <w:rsid w:val="00307FE0"/>
    <w:rsid w:val="00311944"/>
    <w:rsid w:val="00311C08"/>
    <w:rsid w:val="00312567"/>
    <w:rsid w:val="00312D1D"/>
    <w:rsid w:val="00312ECE"/>
    <w:rsid w:val="0031393C"/>
    <w:rsid w:val="00313CB0"/>
    <w:rsid w:val="00313F96"/>
    <w:rsid w:val="003150CE"/>
    <w:rsid w:val="00315AAB"/>
    <w:rsid w:val="0031621B"/>
    <w:rsid w:val="00316D01"/>
    <w:rsid w:val="003175E1"/>
    <w:rsid w:val="00317BD0"/>
    <w:rsid w:val="00320299"/>
    <w:rsid w:val="00321154"/>
    <w:rsid w:val="003211B0"/>
    <w:rsid w:val="00321EDA"/>
    <w:rsid w:val="0032235B"/>
    <w:rsid w:val="003224AA"/>
    <w:rsid w:val="003224E7"/>
    <w:rsid w:val="00323E7C"/>
    <w:rsid w:val="00324C30"/>
    <w:rsid w:val="003254F7"/>
    <w:rsid w:val="00325D7A"/>
    <w:rsid w:val="00326145"/>
    <w:rsid w:val="00327163"/>
    <w:rsid w:val="00327305"/>
    <w:rsid w:val="00327531"/>
    <w:rsid w:val="00330187"/>
    <w:rsid w:val="003303B6"/>
    <w:rsid w:val="00331C77"/>
    <w:rsid w:val="00331DB6"/>
    <w:rsid w:val="00331F96"/>
    <w:rsid w:val="00332B55"/>
    <w:rsid w:val="00335B18"/>
    <w:rsid w:val="00335EA8"/>
    <w:rsid w:val="003363DD"/>
    <w:rsid w:val="00336B9B"/>
    <w:rsid w:val="003376DA"/>
    <w:rsid w:val="00340361"/>
    <w:rsid w:val="00340795"/>
    <w:rsid w:val="0034111C"/>
    <w:rsid w:val="0034114A"/>
    <w:rsid w:val="00341E60"/>
    <w:rsid w:val="00341E94"/>
    <w:rsid w:val="0034217F"/>
    <w:rsid w:val="00342AD2"/>
    <w:rsid w:val="00342DBB"/>
    <w:rsid w:val="00343954"/>
    <w:rsid w:val="0034535E"/>
    <w:rsid w:val="00345405"/>
    <w:rsid w:val="00345DDD"/>
    <w:rsid w:val="00346C1C"/>
    <w:rsid w:val="00346FED"/>
    <w:rsid w:val="0035007F"/>
    <w:rsid w:val="00351E01"/>
    <w:rsid w:val="00352D21"/>
    <w:rsid w:val="0035443D"/>
    <w:rsid w:val="00354FEE"/>
    <w:rsid w:val="003554FB"/>
    <w:rsid w:val="00356275"/>
    <w:rsid w:val="003569B7"/>
    <w:rsid w:val="00356B54"/>
    <w:rsid w:val="00356C0B"/>
    <w:rsid w:val="00357B9C"/>
    <w:rsid w:val="00361412"/>
    <w:rsid w:val="003615CA"/>
    <w:rsid w:val="00362E7F"/>
    <w:rsid w:val="003642A6"/>
    <w:rsid w:val="003649C1"/>
    <w:rsid w:val="00367337"/>
    <w:rsid w:val="00367367"/>
    <w:rsid w:val="00367DA6"/>
    <w:rsid w:val="00367FD8"/>
    <w:rsid w:val="00370B63"/>
    <w:rsid w:val="00370FCC"/>
    <w:rsid w:val="003711AF"/>
    <w:rsid w:val="00371EF8"/>
    <w:rsid w:val="0037276A"/>
    <w:rsid w:val="00374848"/>
    <w:rsid w:val="00374DCA"/>
    <w:rsid w:val="00375D09"/>
    <w:rsid w:val="0037739D"/>
    <w:rsid w:val="0037751C"/>
    <w:rsid w:val="00380F3F"/>
    <w:rsid w:val="00381133"/>
    <w:rsid w:val="00382232"/>
    <w:rsid w:val="00382E1A"/>
    <w:rsid w:val="00382F1A"/>
    <w:rsid w:val="00383282"/>
    <w:rsid w:val="00383658"/>
    <w:rsid w:val="0038412E"/>
    <w:rsid w:val="00384968"/>
    <w:rsid w:val="00386053"/>
    <w:rsid w:val="0038771D"/>
    <w:rsid w:val="003908F5"/>
    <w:rsid w:val="00393E44"/>
    <w:rsid w:val="00394270"/>
    <w:rsid w:val="00397AB6"/>
    <w:rsid w:val="00397ACA"/>
    <w:rsid w:val="003A10C3"/>
    <w:rsid w:val="003A2F16"/>
    <w:rsid w:val="003A597F"/>
    <w:rsid w:val="003A71A8"/>
    <w:rsid w:val="003B00CA"/>
    <w:rsid w:val="003B030B"/>
    <w:rsid w:val="003B0432"/>
    <w:rsid w:val="003B0821"/>
    <w:rsid w:val="003B0BE9"/>
    <w:rsid w:val="003B0DAF"/>
    <w:rsid w:val="003B2898"/>
    <w:rsid w:val="003B2E9B"/>
    <w:rsid w:val="003B2F8D"/>
    <w:rsid w:val="003B4FAA"/>
    <w:rsid w:val="003B547A"/>
    <w:rsid w:val="003B59A4"/>
    <w:rsid w:val="003B68C8"/>
    <w:rsid w:val="003B6C6C"/>
    <w:rsid w:val="003B6CB0"/>
    <w:rsid w:val="003B75B9"/>
    <w:rsid w:val="003C0DA2"/>
    <w:rsid w:val="003C1A18"/>
    <w:rsid w:val="003C250A"/>
    <w:rsid w:val="003C2902"/>
    <w:rsid w:val="003C3261"/>
    <w:rsid w:val="003C43D2"/>
    <w:rsid w:val="003C5626"/>
    <w:rsid w:val="003C5C41"/>
    <w:rsid w:val="003C7461"/>
    <w:rsid w:val="003C7531"/>
    <w:rsid w:val="003D0788"/>
    <w:rsid w:val="003D132A"/>
    <w:rsid w:val="003D1517"/>
    <w:rsid w:val="003D1CEB"/>
    <w:rsid w:val="003D2938"/>
    <w:rsid w:val="003D2C75"/>
    <w:rsid w:val="003D3216"/>
    <w:rsid w:val="003D3FBA"/>
    <w:rsid w:val="003D402B"/>
    <w:rsid w:val="003D4FE2"/>
    <w:rsid w:val="003D73F8"/>
    <w:rsid w:val="003D764F"/>
    <w:rsid w:val="003D7D81"/>
    <w:rsid w:val="003E0667"/>
    <w:rsid w:val="003E0BCE"/>
    <w:rsid w:val="003E13E0"/>
    <w:rsid w:val="003E1660"/>
    <w:rsid w:val="003E1C09"/>
    <w:rsid w:val="003E1CD1"/>
    <w:rsid w:val="003E1DC2"/>
    <w:rsid w:val="003E2A2D"/>
    <w:rsid w:val="003E3497"/>
    <w:rsid w:val="003E521F"/>
    <w:rsid w:val="003E5606"/>
    <w:rsid w:val="003E64A9"/>
    <w:rsid w:val="003E7002"/>
    <w:rsid w:val="003E7905"/>
    <w:rsid w:val="003F0336"/>
    <w:rsid w:val="003F2147"/>
    <w:rsid w:val="003F4488"/>
    <w:rsid w:val="003F5547"/>
    <w:rsid w:val="003F5C40"/>
    <w:rsid w:val="003F5FAA"/>
    <w:rsid w:val="003F6B62"/>
    <w:rsid w:val="003F6E12"/>
    <w:rsid w:val="003F75ED"/>
    <w:rsid w:val="004002B7"/>
    <w:rsid w:val="00400F31"/>
    <w:rsid w:val="00403E5B"/>
    <w:rsid w:val="00404844"/>
    <w:rsid w:val="00406B4D"/>
    <w:rsid w:val="0041443C"/>
    <w:rsid w:val="004154F7"/>
    <w:rsid w:val="00416D44"/>
    <w:rsid w:val="00416EB8"/>
    <w:rsid w:val="004172D6"/>
    <w:rsid w:val="004176FF"/>
    <w:rsid w:val="004203B6"/>
    <w:rsid w:val="00421A27"/>
    <w:rsid w:val="00421D0A"/>
    <w:rsid w:val="00421F88"/>
    <w:rsid w:val="0042315B"/>
    <w:rsid w:val="004238B8"/>
    <w:rsid w:val="004241C5"/>
    <w:rsid w:val="004244AF"/>
    <w:rsid w:val="00424530"/>
    <w:rsid w:val="00424FA7"/>
    <w:rsid w:val="00425397"/>
    <w:rsid w:val="00425D78"/>
    <w:rsid w:val="00426428"/>
    <w:rsid w:val="00426A87"/>
    <w:rsid w:val="004271FE"/>
    <w:rsid w:val="004309D8"/>
    <w:rsid w:val="004313D1"/>
    <w:rsid w:val="00431FD5"/>
    <w:rsid w:val="00432110"/>
    <w:rsid w:val="00433EBE"/>
    <w:rsid w:val="00434406"/>
    <w:rsid w:val="00437A1D"/>
    <w:rsid w:val="00440FED"/>
    <w:rsid w:val="00441194"/>
    <w:rsid w:val="00441B0A"/>
    <w:rsid w:val="00441B92"/>
    <w:rsid w:val="00442607"/>
    <w:rsid w:val="00443788"/>
    <w:rsid w:val="00444418"/>
    <w:rsid w:val="0044474B"/>
    <w:rsid w:val="00445F09"/>
    <w:rsid w:val="00445FF7"/>
    <w:rsid w:val="00450575"/>
    <w:rsid w:val="00451E57"/>
    <w:rsid w:val="00453341"/>
    <w:rsid w:val="00453EF8"/>
    <w:rsid w:val="004545C6"/>
    <w:rsid w:val="00454DCA"/>
    <w:rsid w:val="00455028"/>
    <w:rsid w:val="00455A54"/>
    <w:rsid w:val="00456006"/>
    <w:rsid w:val="004561C0"/>
    <w:rsid w:val="00456544"/>
    <w:rsid w:val="00456649"/>
    <w:rsid w:val="004567B7"/>
    <w:rsid w:val="00456856"/>
    <w:rsid w:val="00456C0F"/>
    <w:rsid w:val="00457810"/>
    <w:rsid w:val="00461210"/>
    <w:rsid w:val="00462490"/>
    <w:rsid w:val="00462A0A"/>
    <w:rsid w:val="00465299"/>
    <w:rsid w:val="00465C91"/>
    <w:rsid w:val="00466223"/>
    <w:rsid w:val="00466A0F"/>
    <w:rsid w:val="00466EB1"/>
    <w:rsid w:val="0046795B"/>
    <w:rsid w:val="00470341"/>
    <w:rsid w:val="004708C0"/>
    <w:rsid w:val="004715CB"/>
    <w:rsid w:val="00471863"/>
    <w:rsid w:val="004718EA"/>
    <w:rsid w:val="00471A2A"/>
    <w:rsid w:val="00472913"/>
    <w:rsid w:val="00473293"/>
    <w:rsid w:val="00473A14"/>
    <w:rsid w:val="00474CA8"/>
    <w:rsid w:val="00474E43"/>
    <w:rsid w:val="00475A4A"/>
    <w:rsid w:val="0048076D"/>
    <w:rsid w:val="00480F9C"/>
    <w:rsid w:val="004817DD"/>
    <w:rsid w:val="00481C24"/>
    <w:rsid w:val="00481D90"/>
    <w:rsid w:val="00482CD4"/>
    <w:rsid w:val="00483261"/>
    <w:rsid w:val="00484021"/>
    <w:rsid w:val="00485843"/>
    <w:rsid w:val="00485B23"/>
    <w:rsid w:val="0048630D"/>
    <w:rsid w:val="00486EC8"/>
    <w:rsid w:val="004874E4"/>
    <w:rsid w:val="0049070D"/>
    <w:rsid w:val="00490885"/>
    <w:rsid w:val="004914A9"/>
    <w:rsid w:val="004916FC"/>
    <w:rsid w:val="00491BE4"/>
    <w:rsid w:val="00491DB2"/>
    <w:rsid w:val="00492877"/>
    <w:rsid w:val="00492B27"/>
    <w:rsid w:val="00495391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43ED"/>
    <w:rsid w:val="004A441B"/>
    <w:rsid w:val="004A4E11"/>
    <w:rsid w:val="004A537D"/>
    <w:rsid w:val="004A67F0"/>
    <w:rsid w:val="004A6EE8"/>
    <w:rsid w:val="004A71C3"/>
    <w:rsid w:val="004A74D2"/>
    <w:rsid w:val="004A7769"/>
    <w:rsid w:val="004B0266"/>
    <w:rsid w:val="004B0DCB"/>
    <w:rsid w:val="004B0F94"/>
    <w:rsid w:val="004B1484"/>
    <w:rsid w:val="004B23AD"/>
    <w:rsid w:val="004B24E5"/>
    <w:rsid w:val="004B2965"/>
    <w:rsid w:val="004B3B40"/>
    <w:rsid w:val="004B3E94"/>
    <w:rsid w:val="004B4224"/>
    <w:rsid w:val="004B4647"/>
    <w:rsid w:val="004B5E52"/>
    <w:rsid w:val="004B6DDB"/>
    <w:rsid w:val="004B7455"/>
    <w:rsid w:val="004B74FF"/>
    <w:rsid w:val="004B7CE4"/>
    <w:rsid w:val="004C0401"/>
    <w:rsid w:val="004C0C49"/>
    <w:rsid w:val="004C0D7F"/>
    <w:rsid w:val="004C183D"/>
    <w:rsid w:val="004C2669"/>
    <w:rsid w:val="004C3EC7"/>
    <w:rsid w:val="004C3EEE"/>
    <w:rsid w:val="004C483D"/>
    <w:rsid w:val="004C5BCC"/>
    <w:rsid w:val="004C6C2F"/>
    <w:rsid w:val="004C6C7D"/>
    <w:rsid w:val="004C795A"/>
    <w:rsid w:val="004C7F93"/>
    <w:rsid w:val="004D26B8"/>
    <w:rsid w:val="004D38C2"/>
    <w:rsid w:val="004D4D4C"/>
    <w:rsid w:val="004D4FBD"/>
    <w:rsid w:val="004D4FC0"/>
    <w:rsid w:val="004D59CA"/>
    <w:rsid w:val="004D6736"/>
    <w:rsid w:val="004D749C"/>
    <w:rsid w:val="004D7DA8"/>
    <w:rsid w:val="004E2892"/>
    <w:rsid w:val="004E296C"/>
    <w:rsid w:val="004E362B"/>
    <w:rsid w:val="004E3681"/>
    <w:rsid w:val="004E3D74"/>
    <w:rsid w:val="004E3E96"/>
    <w:rsid w:val="004E4E87"/>
    <w:rsid w:val="004E5C2B"/>
    <w:rsid w:val="004E784B"/>
    <w:rsid w:val="004E7922"/>
    <w:rsid w:val="004E7ED0"/>
    <w:rsid w:val="004F0224"/>
    <w:rsid w:val="004F0DB4"/>
    <w:rsid w:val="004F0E04"/>
    <w:rsid w:val="004F1EBC"/>
    <w:rsid w:val="004F20E8"/>
    <w:rsid w:val="004F2828"/>
    <w:rsid w:val="004F2DDD"/>
    <w:rsid w:val="004F3076"/>
    <w:rsid w:val="004F3B71"/>
    <w:rsid w:val="004F3C5C"/>
    <w:rsid w:val="004F4B2F"/>
    <w:rsid w:val="004F5154"/>
    <w:rsid w:val="004F5835"/>
    <w:rsid w:val="004F658F"/>
    <w:rsid w:val="004F661C"/>
    <w:rsid w:val="004F6D99"/>
    <w:rsid w:val="004F7070"/>
    <w:rsid w:val="004F7423"/>
    <w:rsid w:val="004F7FF6"/>
    <w:rsid w:val="00500572"/>
    <w:rsid w:val="00501304"/>
    <w:rsid w:val="00501425"/>
    <w:rsid w:val="00502711"/>
    <w:rsid w:val="00502DA8"/>
    <w:rsid w:val="005036BE"/>
    <w:rsid w:val="00504311"/>
    <w:rsid w:val="0050485C"/>
    <w:rsid w:val="00504AC6"/>
    <w:rsid w:val="005071FC"/>
    <w:rsid w:val="00507E91"/>
    <w:rsid w:val="0051033E"/>
    <w:rsid w:val="00510C5E"/>
    <w:rsid w:val="00511079"/>
    <w:rsid w:val="00511CDF"/>
    <w:rsid w:val="00511DA3"/>
    <w:rsid w:val="0051221F"/>
    <w:rsid w:val="00512563"/>
    <w:rsid w:val="00512829"/>
    <w:rsid w:val="005137DD"/>
    <w:rsid w:val="00513839"/>
    <w:rsid w:val="00513B29"/>
    <w:rsid w:val="00513DEF"/>
    <w:rsid w:val="00513F57"/>
    <w:rsid w:val="0051423C"/>
    <w:rsid w:val="00514C91"/>
    <w:rsid w:val="005153CE"/>
    <w:rsid w:val="00516241"/>
    <w:rsid w:val="00516FD9"/>
    <w:rsid w:val="00517261"/>
    <w:rsid w:val="0051791D"/>
    <w:rsid w:val="005207A0"/>
    <w:rsid w:val="00520D6D"/>
    <w:rsid w:val="0052261A"/>
    <w:rsid w:val="005231F1"/>
    <w:rsid w:val="00523E75"/>
    <w:rsid w:val="005243E0"/>
    <w:rsid w:val="005256F3"/>
    <w:rsid w:val="00525F32"/>
    <w:rsid w:val="005260A8"/>
    <w:rsid w:val="005265A3"/>
    <w:rsid w:val="00526783"/>
    <w:rsid w:val="0052721C"/>
    <w:rsid w:val="00527702"/>
    <w:rsid w:val="00527C99"/>
    <w:rsid w:val="00527FB1"/>
    <w:rsid w:val="005314C5"/>
    <w:rsid w:val="0053162F"/>
    <w:rsid w:val="00531777"/>
    <w:rsid w:val="0053281C"/>
    <w:rsid w:val="005340C9"/>
    <w:rsid w:val="0053449F"/>
    <w:rsid w:val="00535AF7"/>
    <w:rsid w:val="005375FE"/>
    <w:rsid w:val="005377A5"/>
    <w:rsid w:val="0054044B"/>
    <w:rsid w:val="005412E1"/>
    <w:rsid w:val="005420DE"/>
    <w:rsid w:val="00542249"/>
    <w:rsid w:val="0054226C"/>
    <w:rsid w:val="005431F5"/>
    <w:rsid w:val="00543707"/>
    <w:rsid w:val="00543EBB"/>
    <w:rsid w:val="00544213"/>
    <w:rsid w:val="0054487A"/>
    <w:rsid w:val="005453F3"/>
    <w:rsid w:val="00545549"/>
    <w:rsid w:val="00545C0C"/>
    <w:rsid w:val="00545FC7"/>
    <w:rsid w:val="005467DC"/>
    <w:rsid w:val="005469F5"/>
    <w:rsid w:val="00547495"/>
    <w:rsid w:val="00550751"/>
    <w:rsid w:val="005518ED"/>
    <w:rsid w:val="00552093"/>
    <w:rsid w:val="00552CED"/>
    <w:rsid w:val="00553020"/>
    <w:rsid w:val="0055302C"/>
    <w:rsid w:val="00554E4B"/>
    <w:rsid w:val="00555F67"/>
    <w:rsid w:val="00556605"/>
    <w:rsid w:val="0055723C"/>
    <w:rsid w:val="00557D3C"/>
    <w:rsid w:val="005603BC"/>
    <w:rsid w:val="005606A4"/>
    <w:rsid w:val="005607B8"/>
    <w:rsid w:val="00560CF5"/>
    <w:rsid w:val="0056272D"/>
    <w:rsid w:val="00562869"/>
    <w:rsid w:val="00562BAB"/>
    <w:rsid w:val="0056308E"/>
    <w:rsid w:val="005638C1"/>
    <w:rsid w:val="0056415C"/>
    <w:rsid w:val="00564957"/>
    <w:rsid w:val="005649BF"/>
    <w:rsid w:val="005650ED"/>
    <w:rsid w:val="00565869"/>
    <w:rsid w:val="00567415"/>
    <w:rsid w:val="00567610"/>
    <w:rsid w:val="00570C3A"/>
    <w:rsid w:val="00570D9F"/>
    <w:rsid w:val="00571CA8"/>
    <w:rsid w:val="00574771"/>
    <w:rsid w:val="005758DF"/>
    <w:rsid w:val="00576A4A"/>
    <w:rsid w:val="00577956"/>
    <w:rsid w:val="00580793"/>
    <w:rsid w:val="00581351"/>
    <w:rsid w:val="00581470"/>
    <w:rsid w:val="00581893"/>
    <w:rsid w:val="00582087"/>
    <w:rsid w:val="005831DD"/>
    <w:rsid w:val="00584320"/>
    <w:rsid w:val="0058436F"/>
    <w:rsid w:val="005851D4"/>
    <w:rsid w:val="00585484"/>
    <w:rsid w:val="00587229"/>
    <w:rsid w:val="00587503"/>
    <w:rsid w:val="005877C3"/>
    <w:rsid w:val="00587F7F"/>
    <w:rsid w:val="005902AB"/>
    <w:rsid w:val="00590E8D"/>
    <w:rsid w:val="00591511"/>
    <w:rsid w:val="00591DA3"/>
    <w:rsid w:val="00592F00"/>
    <w:rsid w:val="0059331A"/>
    <w:rsid w:val="0059378B"/>
    <w:rsid w:val="0059443C"/>
    <w:rsid w:val="0059497E"/>
    <w:rsid w:val="005963FE"/>
    <w:rsid w:val="00596BBA"/>
    <w:rsid w:val="005972F8"/>
    <w:rsid w:val="005975C4"/>
    <w:rsid w:val="00597ED8"/>
    <w:rsid w:val="005A08F4"/>
    <w:rsid w:val="005A0EB8"/>
    <w:rsid w:val="005A11D4"/>
    <w:rsid w:val="005A29E5"/>
    <w:rsid w:val="005A2D6D"/>
    <w:rsid w:val="005A34D5"/>
    <w:rsid w:val="005A3E12"/>
    <w:rsid w:val="005A40DB"/>
    <w:rsid w:val="005A423C"/>
    <w:rsid w:val="005A4904"/>
    <w:rsid w:val="005A4959"/>
    <w:rsid w:val="005A515A"/>
    <w:rsid w:val="005A6BC4"/>
    <w:rsid w:val="005A704D"/>
    <w:rsid w:val="005B1FF6"/>
    <w:rsid w:val="005B20B6"/>
    <w:rsid w:val="005B2B51"/>
    <w:rsid w:val="005B34D4"/>
    <w:rsid w:val="005B3C6D"/>
    <w:rsid w:val="005B4045"/>
    <w:rsid w:val="005B49A7"/>
    <w:rsid w:val="005B609E"/>
    <w:rsid w:val="005B6DF6"/>
    <w:rsid w:val="005B6EA6"/>
    <w:rsid w:val="005B780E"/>
    <w:rsid w:val="005B7B7D"/>
    <w:rsid w:val="005C0F71"/>
    <w:rsid w:val="005C1948"/>
    <w:rsid w:val="005C233E"/>
    <w:rsid w:val="005C245F"/>
    <w:rsid w:val="005C263C"/>
    <w:rsid w:val="005C2679"/>
    <w:rsid w:val="005C41D4"/>
    <w:rsid w:val="005D0079"/>
    <w:rsid w:val="005D059A"/>
    <w:rsid w:val="005D07C5"/>
    <w:rsid w:val="005D1FF8"/>
    <w:rsid w:val="005D3AB9"/>
    <w:rsid w:val="005D4302"/>
    <w:rsid w:val="005D430F"/>
    <w:rsid w:val="005D45AB"/>
    <w:rsid w:val="005D5A20"/>
    <w:rsid w:val="005D720D"/>
    <w:rsid w:val="005D786C"/>
    <w:rsid w:val="005E00E5"/>
    <w:rsid w:val="005E049F"/>
    <w:rsid w:val="005E04EF"/>
    <w:rsid w:val="005E2388"/>
    <w:rsid w:val="005E3073"/>
    <w:rsid w:val="005E316A"/>
    <w:rsid w:val="005E5E1A"/>
    <w:rsid w:val="005E6AB5"/>
    <w:rsid w:val="005E6C16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985"/>
    <w:rsid w:val="0060004D"/>
    <w:rsid w:val="00600CEB"/>
    <w:rsid w:val="00601DF1"/>
    <w:rsid w:val="00602A84"/>
    <w:rsid w:val="00602AA1"/>
    <w:rsid w:val="00603131"/>
    <w:rsid w:val="00604367"/>
    <w:rsid w:val="006044BE"/>
    <w:rsid w:val="0060475F"/>
    <w:rsid w:val="00604E80"/>
    <w:rsid w:val="006060C2"/>
    <w:rsid w:val="00606A26"/>
    <w:rsid w:val="00607D81"/>
    <w:rsid w:val="00610747"/>
    <w:rsid w:val="00610E03"/>
    <w:rsid w:val="00610E35"/>
    <w:rsid w:val="0061176E"/>
    <w:rsid w:val="006131CB"/>
    <w:rsid w:val="0061417F"/>
    <w:rsid w:val="006142E5"/>
    <w:rsid w:val="00614CD1"/>
    <w:rsid w:val="0061567B"/>
    <w:rsid w:val="00615BEA"/>
    <w:rsid w:val="006162D4"/>
    <w:rsid w:val="00617FD0"/>
    <w:rsid w:val="0062152A"/>
    <w:rsid w:val="00621E3C"/>
    <w:rsid w:val="00622FCB"/>
    <w:rsid w:val="00623583"/>
    <w:rsid w:val="00624049"/>
    <w:rsid w:val="0062462F"/>
    <w:rsid w:val="00624BA1"/>
    <w:rsid w:val="006259D5"/>
    <w:rsid w:val="0062661B"/>
    <w:rsid w:val="00626900"/>
    <w:rsid w:val="0062796B"/>
    <w:rsid w:val="00630118"/>
    <w:rsid w:val="0063016D"/>
    <w:rsid w:val="00630BF5"/>
    <w:rsid w:val="006310AE"/>
    <w:rsid w:val="00631762"/>
    <w:rsid w:val="00632196"/>
    <w:rsid w:val="00633BF2"/>
    <w:rsid w:val="00633F67"/>
    <w:rsid w:val="006345C3"/>
    <w:rsid w:val="006362CB"/>
    <w:rsid w:val="006362F9"/>
    <w:rsid w:val="006369A9"/>
    <w:rsid w:val="006373CD"/>
    <w:rsid w:val="006403AC"/>
    <w:rsid w:val="0064165D"/>
    <w:rsid w:val="006433BD"/>
    <w:rsid w:val="00643784"/>
    <w:rsid w:val="00644186"/>
    <w:rsid w:val="00644A21"/>
    <w:rsid w:val="00644B4F"/>
    <w:rsid w:val="00644D21"/>
    <w:rsid w:val="00645C9F"/>
    <w:rsid w:val="00646305"/>
    <w:rsid w:val="00646A6C"/>
    <w:rsid w:val="006475E6"/>
    <w:rsid w:val="006508B9"/>
    <w:rsid w:val="00650CA1"/>
    <w:rsid w:val="00651646"/>
    <w:rsid w:val="00651854"/>
    <w:rsid w:val="006519F8"/>
    <w:rsid w:val="00652FAE"/>
    <w:rsid w:val="00653809"/>
    <w:rsid w:val="006539E8"/>
    <w:rsid w:val="00655E51"/>
    <w:rsid w:val="00656306"/>
    <w:rsid w:val="006565D8"/>
    <w:rsid w:val="00656649"/>
    <w:rsid w:val="00656B96"/>
    <w:rsid w:val="00656CF4"/>
    <w:rsid w:val="00656DA1"/>
    <w:rsid w:val="00656ED9"/>
    <w:rsid w:val="0065736B"/>
    <w:rsid w:val="00657AE5"/>
    <w:rsid w:val="00657C5F"/>
    <w:rsid w:val="006619B0"/>
    <w:rsid w:val="00662012"/>
    <w:rsid w:val="00662543"/>
    <w:rsid w:val="006626D0"/>
    <w:rsid w:val="00662DFC"/>
    <w:rsid w:val="00663BF2"/>
    <w:rsid w:val="00663EAE"/>
    <w:rsid w:val="00664341"/>
    <w:rsid w:val="00664E8C"/>
    <w:rsid w:val="00665138"/>
    <w:rsid w:val="0066528A"/>
    <w:rsid w:val="00665F7C"/>
    <w:rsid w:val="0066699A"/>
    <w:rsid w:val="00666DFC"/>
    <w:rsid w:val="00666EBB"/>
    <w:rsid w:val="00667385"/>
    <w:rsid w:val="0066779E"/>
    <w:rsid w:val="0066799E"/>
    <w:rsid w:val="0067269D"/>
    <w:rsid w:val="00672988"/>
    <w:rsid w:val="00672C64"/>
    <w:rsid w:val="0067499F"/>
    <w:rsid w:val="00674E6A"/>
    <w:rsid w:val="00676A64"/>
    <w:rsid w:val="00677925"/>
    <w:rsid w:val="00677A6E"/>
    <w:rsid w:val="0068043E"/>
    <w:rsid w:val="00680F46"/>
    <w:rsid w:val="00681FDC"/>
    <w:rsid w:val="006829E8"/>
    <w:rsid w:val="00682B53"/>
    <w:rsid w:val="00682F27"/>
    <w:rsid w:val="0068330D"/>
    <w:rsid w:val="006839E6"/>
    <w:rsid w:val="00683F93"/>
    <w:rsid w:val="00687136"/>
    <w:rsid w:val="0069011A"/>
    <w:rsid w:val="00690E2E"/>
    <w:rsid w:val="006915D7"/>
    <w:rsid w:val="006927AC"/>
    <w:rsid w:val="00692814"/>
    <w:rsid w:val="006932E7"/>
    <w:rsid w:val="00693347"/>
    <w:rsid w:val="0069334C"/>
    <w:rsid w:val="00696D63"/>
    <w:rsid w:val="006A032F"/>
    <w:rsid w:val="006A09B8"/>
    <w:rsid w:val="006A415B"/>
    <w:rsid w:val="006A41AE"/>
    <w:rsid w:val="006A4856"/>
    <w:rsid w:val="006A564B"/>
    <w:rsid w:val="006A5D93"/>
    <w:rsid w:val="006A7546"/>
    <w:rsid w:val="006A757C"/>
    <w:rsid w:val="006B080B"/>
    <w:rsid w:val="006B08CF"/>
    <w:rsid w:val="006B0B29"/>
    <w:rsid w:val="006B0B90"/>
    <w:rsid w:val="006B0D06"/>
    <w:rsid w:val="006B10EA"/>
    <w:rsid w:val="006B13AF"/>
    <w:rsid w:val="006B1470"/>
    <w:rsid w:val="006B1545"/>
    <w:rsid w:val="006B2506"/>
    <w:rsid w:val="006B2DA7"/>
    <w:rsid w:val="006B2F4D"/>
    <w:rsid w:val="006B3682"/>
    <w:rsid w:val="006B48CB"/>
    <w:rsid w:val="006B4E5F"/>
    <w:rsid w:val="006B576F"/>
    <w:rsid w:val="006B5D9E"/>
    <w:rsid w:val="006B5EC9"/>
    <w:rsid w:val="006B72A3"/>
    <w:rsid w:val="006B76D0"/>
    <w:rsid w:val="006C08C5"/>
    <w:rsid w:val="006C1099"/>
    <w:rsid w:val="006C11DD"/>
    <w:rsid w:val="006C1445"/>
    <w:rsid w:val="006C17A2"/>
    <w:rsid w:val="006C3959"/>
    <w:rsid w:val="006C3B36"/>
    <w:rsid w:val="006C43E6"/>
    <w:rsid w:val="006C4FC1"/>
    <w:rsid w:val="006C51A5"/>
    <w:rsid w:val="006C529D"/>
    <w:rsid w:val="006C7CC9"/>
    <w:rsid w:val="006C7D45"/>
    <w:rsid w:val="006D0E6B"/>
    <w:rsid w:val="006D1073"/>
    <w:rsid w:val="006D2146"/>
    <w:rsid w:val="006D632E"/>
    <w:rsid w:val="006D64E6"/>
    <w:rsid w:val="006E01FF"/>
    <w:rsid w:val="006E094A"/>
    <w:rsid w:val="006E12B1"/>
    <w:rsid w:val="006E13D1"/>
    <w:rsid w:val="006E1607"/>
    <w:rsid w:val="006E283E"/>
    <w:rsid w:val="006E3102"/>
    <w:rsid w:val="006E4D0C"/>
    <w:rsid w:val="006E4D1B"/>
    <w:rsid w:val="006E509A"/>
    <w:rsid w:val="006E5B78"/>
    <w:rsid w:val="006E648A"/>
    <w:rsid w:val="006E6BA3"/>
    <w:rsid w:val="006E72CD"/>
    <w:rsid w:val="006F01EB"/>
    <w:rsid w:val="006F0D1F"/>
    <w:rsid w:val="006F1116"/>
    <w:rsid w:val="006F1206"/>
    <w:rsid w:val="006F3196"/>
    <w:rsid w:val="006F3489"/>
    <w:rsid w:val="006F3C54"/>
    <w:rsid w:val="006F40A3"/>
    <w:rsid w:val="006F4ACC"/>
    <w:rsid w:val="006F4F99"/>
    <w:rsid w:val="006F5885"/>
    <w:rsid w:val="006F5E64"/>
    <w:rsid w:val="006F60DE"/>
    <w:rsid w:val="006F6BBD"/>
    <w:rsid w:val="006F6F31"/>
    <w:rsid w:val="006F7914"/>
    <w:rsid w:val="006F7B8B"/>
    <w:rsid w:val="006F7E46"/>
    <w:rsid w:val="007002E4"/>
    <w:rsid w:val="00700AB4"/>
    <w:rsid w:val="00700FCA"/>
    <w:rsid w:val="00701645"/>
    <w:rsid w:val="00702579"/>
    <w:rsid w:val="00702D5A"/>
    <w:rsid w:val="00702EF7"/>
    <w:rsid w:val="00703989"/>
    <w:rsid w:val="007042E9"/>
    <w:rsid w:val="00704C7C"/>
    <w:rsid w:val="0071117B"/>
    <w:rsid w:val="0071118B"/>
    <w:rsid w:val="007115D2"/>
    <w:rsid w:val="00711E13"/>
    <w:rsid w:val="00712EDA"/>
    <w:rsid w:val="007136D0"/>
    <w:rsid w:val="0071528E"/>
    <w:rsid w:val="007155A9"/>
    <w:rsid w:val="007158E1"/>
    <w:rsid w:val="007159DE"/>
    <w:rsid w:val="0071705B"/>
    <w:rsid w:val="0071740A"/>
    <w:rsid w:val="00720505"/>
    <w:rsid w:val="007236A3"/>
    <w:rsid w:val="007239B6"/>
    <w:rsid w:val="0072490A"/>
    <w:rsid w:val="0072517D"/>
    <w:rsid w:val="0072667F"/>
    <w:rsid w:val="00726878"/>
    <w:rsid w:val="00727C98"/>
    <w:rsid w:val="00730A7D"/>
    <w:rsid w:val="00730D02"/>
    <w:rsid w:val="0073124A"/>
    <w:rsid w:val="007317FF"/>
    <w:rsid w:val="00731B79"/>
    <w:rsid w:val="00733893"/>
    <w:rsid w:val="00733C72"/>
    <w:rsid w:val="00734A05"/>
    <w:rsid w:val="00735C6F"/>
    <w:rsid w:val="00735F4F"/>
    <w:rsid w:val="007366CF"/>
    <w:rsid w:val="007408D5"/>
    <w:rsid w:val="007415E6"/>
    <w:rsid w:val="00741C59"/>
    <w:rsid w:val="00742422"/>
    <w:rsid w:val="00742B44"/>
    <w:rsid w:val="00745540"/>
    <w:rsid w:val="0074655A"/>
    <w:rsid w:val="007469B7"/>
    <w:rsid w:val="00753BB5"/>
    <w:rsid w:val="007547B2"/>
    <w:rsid w:val="00754A9B"/>
    <w:rsid w:val="007562AC"/>
    <w:rsid w:val="0075660B"/>
    <w:rsid w:val="00756832"/>
    <w:rsid w:val="007606BC"/>
    <w:rsid w:val="007623B6"/>
    <w:rsid w:val="0076266E"/>
    <w:rsid w:val="007626D0"/>
    <w:rsid w:val="007651CA"/>
    <w:rsid w:val="00767519"/>
    <w:rsid w:val="00767EE3"/>
    <w:rsid w:val="007704E1"/>
    <w:rsid w:val="007719F8"/>
    <w:rsid w:val="00772569"/>
    <w:rsid w:val="00772E8C"/>
    <w:rsid w:val="007730D8"/>
    <w:rsid w:val="007736D3"/>
    <w:rsid w:val="00773889"/>
    <w:rsid w:val="00773B54"/>
    <w:rsid w:val="00773BEA"/>
    <w:rsid w:val="00774502"/>
    <w:rsid w:val="00774F53"/>
    <w:rsid w:val="0077500F"/>
    <w:rsid w:val="0077548E"/>
    <w:rsid w:val="00776388"/>
    <w:rsid w:val="00777315"/>
    <w:rsid w:val="0077767A"/>
    <w:rsid w:val="007802E4"/>
    <w:rsid w:val="00780919"/>
    <w:rsid w:val="007826C8"/>
    <w:rsid w:val="00782972"/>
    <w:rsid w:val="00784190"/>
    <w:rsid w:val="0078457B"/>
    <w:rsid w:val="00784756"/>
    <w:rsid w:val="0078539D"/>
    <w:rsid w:val="007856C1"/>
    <w:rsid w:val="00786CC4"/>
    <w:rsid w:val="00787051"/>
    <w:rsid w:val="0079018D"/>
    <w:rsid w:val="00791A00"/>
    <w:rsid w:val="00791BF8"/>
    <w:rsid w:val="00791DBA"/>
    <w:rsid w:val="00792CEE"/>
    <w:rsid w:val="00794C56"/>
    <w:rsid w:val="00794E92"/>
    <w:rsid w:val="007954FC"/>
    <w:rsid w:val="00795813"/>
    <w:rsid w:val="0079656A"/>
    <w:rsid w:val="00796971"/>
    <w:rsid w:val="00796D86"/>
    <w:rsid w:val="00796F15"/>
    <w:rsid w:val="007977D9"/>
    <w:rsid w:val="007A138F"/>
    <w:rsid w:val="007A1640"/>
    <w:rsid w:val="007A18BA"/>
    <w:rsid w:val="007A2559"/>
    <w:rsid w:val="007A36A9"/>
    <w:rsid w:val="007A39DF"/>
    <w:rsid w:val="007A43ED"/>
    <w:rsid w:val="007A4997"/>
    <w:rsid w:val="007A4BDD"/>
    <w:rsid w:val="007A4C98"/>
    <w:rsid w:val="007A504F"/>
    <w:rsid w:val="007A570B"/>
    <w:rsid w:val="007A72EE"/>
    <w:rsid w:val="007A7309"/>
    <w:rsid w:val="007A73A1"/>
    <w:rsid w:val="007B0352"/>
    <w:rsid w:val="007B0397"/>
    <w:rsid w:val="007B0CAD"/>
    <w:rsid w:val="007B3502"/>
    <w:rsid w:val="007B44ED"/>
    <w:rsid w:val="007B491A"/>
    <w:rsid w:val="007B4E9F"/>
    <w:rsid w:val="007B5370"/>
    <w:rsid w:val="007B61F5"/>
    <w:rsid w:val="007B6335"/>
    <w:rsid w:val="007B63FA"/>
    <w:rsid w:val="007B70F3"/>
    <w:rsid w:val="007B73B3"/>
    <w:rsid w:val="007B7496"/>
    <w:rsid w:val="007B7AF5"/>
    <w:rsid w:val="007C0802"/>
    <w:rsid w:val="007C12BE"/>
    <w:rsid w:val="007C1B2E"/>
    <w:rsid w:val="007C2739"/>
    <w:rsid w:val="007C4B0F"/>
    <w:rsid w:val="007C4DAD"/>
    <w:rsid w:val="007C4E9F"/>
    <w:rsid w:val="007C501D"/>
    <w:rsid w:val="007C5830"/>
    <w:rsid w:val="007C5DB8"/>
    <w:rsid w:val="007C6CA2"/>
    <w:rsid w:val="007D05B2"/>
    <w:rsid w:val="007D0C44"/>
    <w:rsid w:val="007D1972"/>
    <w:rsid w:val="007D1F33"/>
    <w:rsid w:val="007D2094"/>
    <w:rsid w:val="007D2146"/>
    <w:rsid w:val="007D24BF"/>
    <w:rsid w:val="007D3307"/>
    <w:rsid w:val="007D33DA"/>
    <w:rsid w:val="007D432A"/>
    <w:rsid w:val="007D56CA"/>
    <w:rsid w:val="007D5E27"/>
    <w:rsid w:val="007D6F64"/>
    <w:rsid w:val="007E25AB"/>
    <w:rsid w:val="007E2C70"/>
    <w:rsid w:val="007E2FDE"/>
    <w:rsid w:val="007E331D"/>
    <w:rsid w:val="007E3C7B"/>
    <w:rsid w:val="007E5AC2"/>
    <w:rsid w:val="007E6999"/>
    <w:rsid w:val="007E79C5"/>
    <w:rsid w:val="007F0036"/>
    <w:rsid w:val="007F0CDC"/>
    <w:rsid w:val="007F143A"/>
    <w:rsid w:val="007F2845"/>
    <w:rsid w:val="007F41A0"/>
    <w:rsid w:val="007F43BC"/>
    <w:rsid w:val="007F44D7"/>
    <w:rsid w:val="007F4740"/>
    <w:rsid w:val="007F5CEB"/>
    <w:rsid w:val="00800229"/>
    <w:rsid w:val="0080027E"/>
    <w:rsid w:val="008005ED"/>
    <w:rsid w:val="008006C6"/>
    <w:rsid w:val="00800C52"/>
    <w:rsid w:val="00800DC4"/>
    <w:rsid w:val="0080113D"/>
    <w:rsid w:val="0080153E"/>
    <w:rsid w:val="008044E5"/>
    <w:rsid w:val="00806DFB"/>
    <w:rsid w:val="0080742D"/>
    <w:rsid w:val="008100AC"/>
    <w:rsid w:val="00810E54"/>
    <w:rsid w:val="0081151E"/>
    <w:rsid w:val="00812498"/>
    <w:rsid w:val="0081263E"/>
    <w:rsid w:val="008127E6"/>
    <w:rsid w:val="0081336E"/>
    <w:rsid w:val="00813928"/>
    <w:rsid w:val="00814057"/>
    <w:rsid w:val="00815E89"/>
    <w:rsid w:val="00820DC7"/>
    <w:rsid w:val="00820FA8"/>
    <w:rsid w:val="00820FFB"/>
    <w:rsid w:val="0082123B"/>
    <w:rsid w:val="00821698"/>
    <w:rsid w:val="008221FE"/>
    <w:rsid w:val="00822BF5"/>
    <w:rsid w:val="00824894"/>
    <w:rsid w:val="00824F51"/>
    <w:rsid w:val="00825366"/>
    <w:rsid w:val="00826C7B"/>
    <w:rsid w:val="00826DD9"/>
    <w:rsid w:val="00826E01"/>
    <w:rsid w:val="008277A8"/>
    <w:rsid w:val="008278B6"/>
    <w:rsid w:val="00827D93"/>
    <w:rsid w:val="008307ED"/>
    <w:rsid w:val="00832918"/>
    <w:rsid w:val="0083350F"/>
    <w:rsid w:val="00834358"/>
    <w:rsid w:val="008346BD"/>
    <w:rsid w:val="0083493C"/>
    <w:rsid w:val="00835FB4"/>
    <w:rsid w:val="00836843"/>
    <w:rsid w:val="00836AC4"/>
    <w:rsid w:val="00836B7A"/>
    <w:rsid w:val="008409AA"/>
    <w:rsid w:val="00840FB8"/>
    <w:rsid w:val="00841B09"/>
    <w:rsid w:val="00842529"/>
    <w:rsid w:val="00843316"/>
    <w:rsid w:val="0084353E"/>
    <w:rsid w:val="00843644"/>
    <w:rsid w:val="00843A7A"/>
    <w:rsid w:val="00843DDF"/>
    <w:rsid w:val="008447F5"/>
    <w:rsid w:val="00845DF4"/>
    <w:rsid w:val="00846292"/>
    <w:rsid w:val="00847885"/>
    <w:rsid w:val="00850413"/>
    <w:rsid w:val="008506E1"/>
    <w:rsid w:val="008515EE"/>
    <w:rsid w:val="008517E9"/>
    <w:rsid w:val="008528D3"/>
    <w:rsid w:val="00853C8B"/>
    <w:rsid w:val="00854553"/>
    <w:rsid w:val="00855B86"/>
    <w:rsid w:val="008565F1"/>
    <w:rsid w:val="00856FA4"/>
    <w:rsid w:val="00857774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3CF"/>
    <w:rsid w:val="00864C8C"/>
    <w:rsid w:val="008651AF"/>
    <w:rsid w:val="00865264"/>
    <w:rsid w:val="008659BB"/>
    <w:rsid w:val="00866A11"/>
    <w:rsid w:val="00867651"/>
    <w:rsid w:val="00870D04"/>
    <w:rsid w:val="0087121B"/>
    <w:rsid w:val="008714B6"/>
    <w:rsid w:val="008714DB"/>
    <w:rsid w:val="008743F3"/>
    <w:rsid w:val="0087444A"/>
    <w:rsid w:val="00875139"/>
    <w:rsid w:val="00875410"/>
    <w:rsid w:val="00875659"/>
    <w:rsid w:val="0087784E"/>
    <w:rsid w:val="008808D5"/>
    <w:rsid w:val="00880EDF"/>
    <w:rsid w:val="00881B9F"/>
    <w:rsid w:val="00881D4F"/>
    <w:rsid w:val="00882DE6"/>
    <w:rsid w:val="00883D4D"/>
    <w:rsid w:val="0088444E"/>
    <w:rsid w:val="0088448E"/>
    <w:rsid w:val="00884B59"/>
    <w:rsid w:val="008850BA"/>
    <w:rsid w:val="008857F2"/>
    <w:rsid w:val="0088583D"/>
    <w:rsid w:val="00885876"/>
    <w:rsid w:val="00886185"/>
    <w:rsid w:val="008861D9"/>
    <w:rsid w:val="0088638C"/>
    <w:rsid w:val="00886EDF"/>
    <w:rsid w:val="00887CEE"/>
    <w:rsid w:val="008908E5"/>
    <w:rsid w:val="00890D5E"/>
    <w:rsid w:val="00891216"/>
    <w:rsid w:val="00891DC9"/>
    <w:rsid w:val="00891F81"/>
    <w:rsid w:val="00893420"/>
    <w:rsid w:val="00894FDC"/>
    <w:rsid w:val="008960BE"/>
    <w:rsid w:val="008978D2"/>
    <w:rsid w:val="008A1094"/>
    <w:rsid w:val="008A16F9"/>
    <w:rsid w:val="008A1D3E"/>
    <w:rsid w:val="008A4B16"/>
    <w:rsid w:val="008A4D63"/>
    <w:rsid w:val="008A52D1"/>
    <w:rsid w:val="008A6D62"/>
    <w:rsid w:val="008B08F4"/>
    <w:rsid w:val="008B13E9"/>
    <w:rsid w:val="008B3B51"/>
    <w:rsid w:val="008B4057"/>
    <w:rsid w:val="008B40E6"/>
    <w:rsid w:val="008B4145"/>
    <w:rsid w:val="008B4CAC"/>
    <w:rsid w:val="008B5290"/>
    <w:rsid w:val="008B68D1"/>
    <w:rsid w:val="008B6C00"/>
    <w:rsid w:val="008C1703"/>
    <w:rsid w:val="008C2B64"/>
    <w:rsid w:val="008C2CFD"/>
    <w:rsid w:val="008C3DC0"/>
    <w:rsid w:val="008C3E9C"/>
    <w:rsid w:val="008C57D6"/>
    <w:rsid w:val="008C603A"/>
    <w:rsid w:val="008C71C8"/>
    <w:rsid w:val="008D167D"/>
    <w:rsid w:val="008D261F"/>
    <w:rsid w:val="008D2B53"/>
    <w:rsid w:val="008D3640"/>
    <w:rsid w:val="008D492A"/>
    <w:rsid w:val="008D4B58"/>
    <w:rsid w:val="008D4B8A"/>
    <w:rsid w:val="008D6541"/>
    <w:rsid w:val="008D69CB"/>
    <w:rsid w:val="008D7D7B"/>
    <w:rsid w:val="008E0F52"/>
    <w:rsid w:val="008E183F"/>
    <w:rsid w:val="008E2316"/>
    <w:rsid w:val="008E26FF"/>
    <w:rsid w:val="008E34BE"/>
    <w:rsid w:val="008E3CCC"/>
    <w:rsid w:val="008E42F4"/>
    <w:rsid w:val="008E5307"/>
    <w:rsid w:val="008E5657"/>
    <w:rsid w:val="008E5E51"/>
    <w:rsid w:val="008E721F"/>
    <w:rsid w:val="008E7D63"/>
    <w:rsid w:val="008F00DB"/>
    <w:rsid w:val="008F05D3"/>
    <w:rsid w:val="008F110E"/>
    <w:rsid w:val="008F1264"/>
    <w:rsid w:val="008F47C6"/>
    <w:rsid w:val="008F5948"/>
    <w:rsid w:val="008F5A06"/>
    <w:rsid w:val="009006A2"/>
    <w:rsid w:val="009007A5"/>
    <w:rsid w:val="0090102B"/>
    <w:rsid w:val="00901448"/>
    <w:rsid w:val="00901CBE"/>
    <w:rsid w:val="00901E29"/>
    <w:rsid w:val="00902C79"/>
    <w:rsid w:val="009036BC"/>
    <w:rsid w:val="0090425F"/>
    <w:rsid w:val="00905C47"/>
    <w:rsid w:val="0090602D"/>
    <w:rsid w:val="00906379"/>
    <w:rsid w:val="0090638B"/>
    <w:rsid w:val="00906393"/>
    <w:rsid w:val="00907FA0"/>
    <w:rsid w:val="009101EA"/>
    <w:rsid w:val="009106FC"/>
    <w:rsid w:val="0091090F"/>
    <w:rsid w:val="00911896"/>
    <w:rsid w:val="009118BB"/>
    <w:rsid w:val="0091191F"/>
    <w:rsid w:val="00913F7F"/>
    <w:rsid w:val="00915B81"/>
    <w:rsid w:val="00915D6B"/>
    <w:rsid w:val="009160DF"/>
    <w:rsid w:val="009162C7"/>
    <w:rsid w:val="0091646D"/>
    <w:rsid w:val="00916EC2"/>
    <w:rsid w:val="009213BD"/>
    <w:rsid w:val="009236CF"/>
    <w:rsid w:val="00924627"/>
    <w:rsid w:val="009249EB"/>
    <w:rsid w:val="009250A8"/>
    <w:rsid w:val="009251C8"/>
    <w:rsid w:val="00925BE6"/>
    <w:rsid w:val="00926F61"/>
    <w:rsid w:val="009277A2"/>
    <w:rsid w:val="00930879"/>
    <w:rsid w:val="0093123D"/>
    <w:rsid w:val="00933040"/>
    <w:rsid w:val="009330E9"/>
    <w:rsid w:val="00933682"/>
    <w:rsid w:val="009339A1"/>
    <w:rsid w:val="00935D15"/>
    <w:rsid w:val="009411FB"/>
    <w:rsid w:val="009414A9"/>
    <w:rsid w:val="00941B71"/>
    <w:rsid w:val="009421AD"/>
    <w:rsid w:val="0094221C"/>
    <w:rsid w:val="009422A9"/>
    <w:rsid w:val="0094262D"/>
    <w:rsid w:val="0094409C"/>
    <w:rsid w:val="00944159"/>
    <w:rsid w:val="009444D9"/>
    <w:rsid w:val="009449B2"/>
    <w:rsid w:val="00944A82"/>
    <w:rsid w:val="0094601F"/>
    <w:rsid w:val="0094654A"/>
    <w:rsid w:val="00946C4D"/>
    <w:rsid w:val="00950387"/>
    <w:rsid w:val="0095285B"/>
    <w:rsid w:val="00953099"/>
    <w:rsid w:val="00953FE9"/>
    <w:rsid w:val="009544CF"/>
    <w:rsid w:val="0095481C"/>
    <w:rsid w:val="0095569E"/>
    <w:rsid w:val="009567E6"/>
    <w:rsid w:val="00957076"/>
    <w:rsid w:val="00957132"/>
    <w:rsid w:val="00957546"/>
    <w:rsid w:val="009576FD"/>
    <w:rsid w:val="009578EB"/>
    <w:rsid w:val="009578FF"/>
    <w:rsid w:val="00960446"/>
    <w:rsid w:val="009610ED"/>
    <w:rsid w:val="00961DDB"/>
    <w:rsid w:val="00963085"/>
    <w:rsid w:val="009633BB"/>
    <w:rsid w:val="0096365E"/>
    <w:rsid w:val="0096485F"/>
    <w:rsid w:val="00965CBE"/>
    <w:rsid w:val="00966B46"/>
    <w:rsid w:val="0096726D"/>
    <w:rsid w:val="00967354"/>
    <w:rsid w:val="00971592"/>
    <w:rsid w:val="00971DDF"/>
    <w:rsid w:val="009731D6"/>
    <w:rsid w:val="00974746"/>
    <w:rsid w:val="00974C40"/>
    <w:rsid w:val="00975119"/>
    <w:rsid w:val="00976F04"/>
    <w:rsid w:val="009775E9"/>
    <w:rsid w:val="009777F4"/>
    <w:rsid w:val="00977AD8"/>
    <w:rsid w:val="00980A10"/>
    <w:rsid w:val="00981130"/>
    <w:rsid w:val="00983038"/>
    <w:rsid w:val="00983A9E"/>
    <w:rsid w:val="00983D46"/>
    <w:rsid w:val="00983DCA"/>
    <w:rsid w:val="00985EF7"/>
    <w:rsid w:val="00986396"/>
    <w:rsid w:val="009867A0"/>
    <w:rsid w:val="00986CF9"/>
    <w:rsid w:val="00987416"/>
    <w:rsid w:val="009907E2"/>
    <w:rsid w:val="00990C0E"/>
    <w:rsid w:val="00990D75"/>
    <w:rsid w:val="00991093"/>
    <w:rsid w:val="0099163B"/>
    <w:rsid w:val="0099197C"/>
    <w:rsid w:val="00992343"/>
    <w:rsid w:val="00992851"/>
    <w:rsid w:val="00993853"/>
    <w:rsid w:val="00996306"/>
    <w:rsid w:val="00996744"/>
    <w:rsid w:val="009967DA"/>
    <w:rsid w:val="00997CF4"/>
    <w:rsid w:val="009A1169"/>
    <w:rsid w:val="009A1AAC"/>
    <w:rsid w:val="009A3789"/>
    <w:rsid w:val="009A4818"/>
    <w:rsid w:val="009A4860"/>
    <w:rsid w:val="009A6919"/>
    <w:rsid w:val="009A6AC7"/>
    <w:rsid w:val="009A6CC2"/>
    <w:rsid w:val="009A7831"/>
    <w:rsid w:val="009B0408"/>
    <w:rsid w:val="009B0843"/>
    <w:rsid w:val="009B1E47"/>
    <w:rsid w:val="009B2A54"/>
    <w:rsid w:val="009B2CED"/>
    <w:rsid w:val="009B3338"/>
    <w:rsid w:val="009B345D"/>
    <w:rsid w:val="009B3FEB"/>
    <w:rsid w:val="009B414C"/>
    <w:rsid w:val="009B5A4D"/>
    <w:rsid w:val="009B7321"/>
    <w:rsid w:val="009B7A72"/>
    <w:rsid w:val="009B7BB8"/>
    <w:rsid w:val="009C09AB"/>
    <w:rsid w:val="009C1267"/>
    <w:rsid w:val="009C126A"/>
    <w:rsid w:val="009C1D4C"/>
    <w:rsid w:val="009C2DD2"/>
    <w:rsid w:val="009C312D"/>
    <w:rsid w:val="009C3794"/>
    <w:rsid w:val="009C37B4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001F"/>
    <w:rsid w:val="009E0F34"/>
    <w:rsid w:val="009E0F90"/>
    <w:rsid w:val="009E1153"/>
    <w:rsid w:val="009E2ED6"/>
    <w:rsid w:val="009E31A3"/>
    <w:rsid w:val="009E3CD1"/>
    <w:rsid w:val="009E5988"/>
    <w:rsid w:val="009E5AF5"/>
    <w:rsid w:val="009E5EB5"/>
    <w:rsid w:val="009E623F"/>
    <w:rsid w:val="009E74F0"/>
    <w:rsid w:val="009F0768"/>
    <w:rsid w:val="009F12F3"/>
    <w:rsid w:val="009F2A71"/>
    <w:rsid w:val="009F55B2"/>
    <w:rsid w:val="009F61C3"/>
    <w:rsid w:val="009F7867"/>
    <w:rsid w:val="009F7D66"/>
    <w:rsid w:val="00A00BD2"/>
    <w:rsid w:val="00A00CA5"/>
    <w:rsid w:val="00A00E56"/>
    <w:rsid w:val="00A02068"/>
    <w:rsid w:val="00A027F3"/>
    <w:rsid w:val="00A02FAD"/>
    <w:rsid w:val="00A032A2"/>
    <w:rsid w:val="00A03978"/>
    <w:rsid w:val="00A04782"/>
    <w:rsid w:val="00A05DF3"/>
    <w:rsid w:val="00A0670C"/>
    <w:rsid w:val="00A06C09"/>
    <w:rsid w:val="00A07E08"/>
    <w:rsid w:val="00A108F6"/>
    <w:rsid w:val="00A114CE"/>
    <w:rsid w:val="00A12798"/>
    <w:rsid w:val="00A13FE1"/>
    <w:rsid w:val="00A150AB"/>
    <w:rsid w:val="00A153BE"/>
    <w:rsid w:val="00A15DEE"/>
    <w:rsid w:val="00A167B5"/>
    <w:rsid w:val="00A168A6"/>
    <w:rsid w:val="00A16DBE"/>
    <w:rsid w:val="00A17C4F"/>
    <w:rsid w:val="00A17FCC"/>
    <w:rsid w:val="00A20653"/>
    <w:rsid w:val="00A20A39"/>
    <w:rsid w:val="00A22811"/>
    <w:rsid w:val="00A23069"/>
    <w:rsid w:val="00A238BD"/>
    <w:rsid w:val="00A243E4"/>
    <w:rsid w:val="00A2459D"/>
    <w:rsid w:val="00A24E23"/>
    <w:rsid w:val="00A25F05"/>
    <w:rsid w:val="00A2678F"/>
    <w:rsid w:val="00A272F3"/>
    <w:rsid w:val="00A311AE"/>
    <w:rsid w:val="00A312A6"/>
    <w:rsid w:val="00A3130E"/>
    <w:rsid w:val="00A324CF"/>
    <w:rsid w:val="00A32E8B"/>
    <w:rsid w:val="00A32ED6"/>
    <w:rsid w:val="00A33730"/>
    <w:rsid w:val="00A33A71"/>
    <w:rsid w:val="00A344A5"/>
    <w:rsid w:val="00A346C3"/>
    <w:rsid w:val="00A34A89"/>
    <w:rsid w:val="00A35730"/>
    <w:rsid w:val="00A37381"/>
    <w:rsid w:val="00A42A88"/>
    <w:rsid w:val="00A42D07"/>
    <w:rsid w:val="00A43569"/>
    <w:rsid w:val="00A43D85"/>
    <w:rsid w:val="00A450C0"/>
    <w:rsid w:val="00A45468"/>
    <w:rsid w:val="00A455F8"/>
    <w:rsid w:val="00A459BA"/>
    <w:rsid w:val="00A4791B"/>
    <w:rsid w:val="00A503E3"/>
    <w:rsid w:val="00A50679"/>
    <w:rsid w:val="00A50A48"/>
    <w:rsid w:val="00A51242"/>
    <w:rsid w:val="00A51522"/>
    <w:rsid w:val="00A51573"/>
    <w:rsid w:val="00A51A5E"/>
    <w:rsid w:val="00A52895"/>
    <w:rsid w:val="00A53DA0"/>
    <w:rsid w:val="00A559F2"/>
    <w:rsid w:val="00A56C4B"/>
    <w:rsid w:val="00A5765D"/>
    <w:rsid w:val="00A6046A"/>
    <w:rsid w:val="00A607CB"/>
    <w:rsid w:val="00A60FF0"/>
    <w:rsid w:val="00A60FFE"/>
    <w:rsid w:val="00A61748"/>
    <w:rsid w:val="00A61D05"/>
    <w:rsid w:val="00A6351F"/>
    <w:rsid w:val="00A63EF0"/>
    <w:rsid w:val="00A643E0"/>
    <w:rsid w:val="00A65A70"/>
    <w:rsid w:val="00A66F36"/>
    <w:rsid w:val="00A676D9"/>
    <w:rsid w:val="00A67EFC"/>
    <w:rsid w:val="00A7031E"/>
    <w:rsid w:val="00A70759"/>
    <w:rsid w:val="00A71140"/>
    <w:rsid w:val="00A72B7B"/>
    <w:rsid w:val="00A74692"/>
    <w:rsid w:val="00A7618B"/>
    <w:rsid w:val="00A7640B"/>
    <w:rsid w:val="00A7778B"/>
    <w:rsid w:val="00A803BC"/>
    <w:rsid w:val="00A80969"/>
    <w:rsid w:val="00A80C68"/>
    <w:rsid w:val="00A822A3"/>
    <w:rsid w:val="00A837A5"/>
    <w:rsid w:val="00A83AD6"/>
    <w:rsid w:val="00A84805"/>
    <w:rsid w:val="00A85705"/>
    <w:rsid w:val="00A858C5"/>
    <w:rsid w:val="00A863A4"/>
    <w:rsid w:val="00A866DC"/>
    <w:rsid w:val="00A86EA7"/>
    <w:rsid w:val="00A9075E"/>
    <w:rsid w:val="00A91244"/>
    <w:rsid w:val="00A91AA1"/>
    <w:rsid w:val="00A92776"/>
    <w:rsid w:val="00A93181"/>
    <w:rsid w:val="00A938E6"/>
    <w:rsid w:val="00A93CCF"/>
    <w:rsid w:val="00A95795"/>
    <w:rsid w:val="00A95BD5"/>
    <w:rsid w:val="00A965C6"/>
    <w:rsid w:val="00A9665F"/>
    <w:rsid w:val="00A96F78"/>
    <w:rsid w:val="00AA1087"/>
    <w:rsid w:val="00AA25A9"/>
    <w:rsid w:val="00AA26D9"/>
    <w:rsid w:val="00AA27F5"/>
    <w:rsid w:val="00AA3DEA"/>
    <w:rsid w:val="00AA4AE2"/>
    <w:rsid w:val="00AA51AD"/>
    <w:rsid w:val="00AA591E"/>
    <w:rsid w:val="00AA65C9"/>
    <w:rsid w:val="00AB0A32"/>
    <w:rsid w:val="00AB0E56"/>
    <w:rsid w:val="00AB1DBC"/>
    <w:rsid w:val="00AB3A15"/>
    <w:rsid w:val="00AB4ECC"/>
    <w:rsid w:val="00AB4ED8"/>
    <w:rsid w:val="00AB6601"/>
    <w:rsid w:val="00AB674E"/>
    <w:rsid w:val="00AB6D63"/>
    <w:rsid w:val="00AB6D79"/>
    <w:rsid w:val="00AB6F48"/>
    <w:rsid w:val="00AB7806"/>
    <w:rsid w:val="00AB7842"/>
    <w:rsid w:val="00AB7B23"/>
    <w:rsid w:val="00AC02C1"/>
    <w:rsid w:val="00AC0AB6"/>
    <w:rsid w:val="00AC0C71"/>
    <w:rsid w:val="00AC10AD"/>
    <w:rsid w:val="00AC1E55"/>
    <w:rsid w:val="00AC429F"/>
    <w:rsid w:val="00AC5F27"/>
    <w:rsid w:val="00AC60B4"/>
    <w:rsid w:val="00AD00C5"/>
    <w:rsid w:val="00AD085F"/>
    <w:rsid w:val="00AD165F"/>
    <w:rsid w:val="00AD2794"/>
    <w:rsid w:val="00AD2DC5"/>
    <w:rsid w:val="00AD3455"/>
    <w:rsid w:val="00AD3CAD"/>
    <w:rsid w:val="00AD4E0E"/>
    <w:rsid w:val="00AD61F5"/>
    <w:rsid w:val="00AD69FF"/>
    <w:rsid w:val="00AD6F67"/>
    <w:rsid w:val="00AD702B"/>
    <w:rsid w:val="00AD72E6"/>
    <w:rsid w:val="00AD7311"/>
    <w:rsid w:val="00AD7BD5"/>
    <w:rsid w:val="00AD7C95"/>
    <w:rsid w:val="00AE0960"/>
    <w:rsid w:val="00AE1257"/>
    <w:rsid w:val="00AE1498"/>
    <w:rsid w:val="00AE3DE1"/>
    <w:rsid w:val="00AE44AC"/>
    <w:rsid w:val="00AE472A"/>
    <w:rsid w:val="00AE64E5"/>
    <w:rsid w:val="00AE6B5C"/>
    <w:rsid w:val="00AE6E76"/>
    <w:rsid w:val="00AE7527"/>
    <w:rsid w:val="00AF03CF"/>
    <w:rsid w:val="00AF259C"/>
    <w:rsid w:val="00AF26B0"/>
    <w:rsid w:val="00AF2D54"/>
    <w:rsid w:val="00AF3458"/>
    <w:rsid w:val="00AF3F7B"/>
    <w:rsid w:val="00AF42B4"/>
    <w:rsid w:val="00AF4B8A"/>
    <w:rsid w:val="00AF4F1B"/>
    <w:rsid w:val="00AF53BE"/>
    <w:rsid w:val="00AF5D1E"/>
    <w:rsid w:val="00AF5EC6"/>
    <w:rsid w:val="00AF6E8A"/>
    <w:rsid w:val="00AF71D9"/>
    <w:rsid w:val="00AF7213"/>
    <w:rsid w:val="00AF7D38"/>
    <w:rsid w:val="00AF7D92"/>
    <w:rsid w:val="00B011CC"/>
    <w:rsid w:val="00B01A0B"/>
    <w:rsid w:val="00B04048"/>
    <w:rsid w:val="00B04763"/>
    <w:rsid w:val="00B04F3D"/>
    <w:rsid w:val="00B0519F"/>
    <w:rsid w:val="00B056DF"/>
    <w:rsid w:val="00B05702"/>
    <w:rsid w:val="00B05FA6"/>
    <w:rsid w:val="00B0606F"/>
    <w:rsid w:val="00B067DF"/>
    <w:rsid w:val="00B06835"/>
    <w:rsid w:val="00B06DD9"/>
    <w:rsid w:val="00B072C3"/>
    <w:rsid w:val="00B07CD6"/>
    <w:rsid w:val="00B07E52"/>
    <w:rsid w:val="00B07F7F"/>
    <w:rsid w:val="00B10010"/>
    <w:rsid w:val="00B11775"/>
    <w:rsid w:val="00B11AFC"/>
    <w:rsid w:val="00B123B5"/>
    <w:rsid w:val="00B12660"/>
    <w:rsid w:val="00B1302D"/>
    <w:rsid w:val="00B138A9"/>
    <w:rsid w:val="00B13B77"/>
    <w:rsid w:val="00B149A6"/>
    <w:rsid w:val="00B14DC2"/>
    <w:rsid w:val="00B1513F"/>
    <w:rsid w:val="00B15B31"/>
    <w:rsid w:val="00B15B89"/>
    <w:rsid w:val="00B1746F"/>
    <w:rsid w:val="00B17EA8"/>
    <w:rsid w:val="00B20725"/>
    <w:rsid w:val="00B20B94"/>
    <w:rsid w:val="00B22CD3"/>
    <w:rsid w:val="00B2506B"/>
    <w:rsid w:val="00B25454"/>
    <w:rsid w:val="00B2628E"/>
    <w:rsid w:val="00B266B0"/>
    <w:rsid w:val="00B26E28"/>
    <w:rsid w:val="00B27921"/>
    <w:rsid w:val="00B3000E"/>
    <w:rsid w:val="00B30B17"/>
    <w:rsid w:val="00B31787"/>
    <w:rsid w:val="00B326A8"/>
    <w:rsid w:val="00B329EB"/>
    <w:rsid w:val="00B33330"/>
    <w:rsid w:val="00B33508"/>
    <w:rsid w:val="00B3377E"/>
    <w:rsid w:val="00B35BC9"/>
    <w:rsid w:val="00B35DA4"/>
    <w:rsid w:val="00B36B65"/>
    <w:rsid w:val="00B36E75"/>
    <w:rsid w:val="00B40A96"/>
    <w:rsid w:val="00B4184B"/>
    <w:rsid w:val="00B422A7"/>
    <w:rsid w:val="00B42A32"/>
    <w:rsid w:val="00B42FA6"/>
    <w:rsid w:val="00B43997"/>
    <w:rsid w:val="00B4399E"/>
    <w:rsid w:val="00B43A16"/>
    <w:rsid w:val="00B45C10"/>
    <w:rsid w:val="00B45CE1"/>
    <w:rsid w:val="00B46A75"/>
    <w:rsid w:val="00B46FB7"/>
    <w:rsid w:val="00B500CD"/>
    <w:rsid w:val="00B51C88"/>
    <w:rsid w:val="00B5239C"/>
    <w:rsid w:val="00B52FD2"/>
    <w:rsid w:val="00B53893"/>
    <w:rsid w:val="00B53E5A"/>
    <w:rsid w:val="00B548C2"/>
    <w:rsid w:val="00B55428"/>
    <w:rsid w:val="00B55E5C"/>
    <w:rsid w:val="00B570BF"/>
    <w:rsid w:val="00B57144"/>
    <w:rsid w:val="00B5729A"/>
    <w:rsid w:val="00B61188"/>
    <w:rsid w:val="00B61CF2"/>
    <w:rsid w:val="00B63337"/>
    <w:rsid w:val="00B6369F"/>
    <w:rsid w:val="00B639D7"/>
    <w:rsid w:val="00B644CF"/>
    <w:rsid w:val="00B64AA7"/>
    <w:rsid w:val="00B66594"/>
    <w:rsid w:val="00B6675E"/>
    <w:rsid w:val="00B67805"/>
    <w:rsid w:val="00B701DC"/>
    <w:rsid w:val="00B70A76"/>
    <w:rsid w:val="00B70CFD"/>
    <w:rsid w:val="00B718AE"/>
    <w:rsid w:val="00B71DA8"/>
    <w:rsid w:val="00B721CD"/>
    <w:rsid w:val="00B7267A"/>
    <w:rsid w:val="00B726FF"/>
    <w:rsid w:val="00B7291A"/>
    <w:rsid w:val="00B72AA4"/>
    <w:rsid w:val="00B73126"/>
    <w:rsid w:val="00B7475E"/>
    <w:rsid w:val="00B74E98"/>
    <w:rsid w:val="00B75454"/>
    <w:rsid w:val="00B76BCD"/>
    <w:rsid w:val="00B76EE9"/>
    <w:rsid w:val="00B77880"/>
    <w:rsid w:val="00B77FD9"/>
    <w:rsid w:val="00B80D2A"/>
    <w:rsid w:val="00B80D90"/>
    <w:rsid w:val="00B82537"/>
    <w:rsid w:val="00B82613"/>
    <w:rsid w:val="00B828B5"/>
    <w:rsid w:val="00B83B0D"/>
    <w:rsid w:val="00B84E9C"/>
    <w:rsid w:val="00B85522"/>
    <w:rsid w:val="00B869DF"/>
    <w:rsid w:val="00B879B1"/>
    <w:rsid w:val="00B87AD1"/>
    <w:rsid w:val="00B90E2A"/>
    <w:rsid w:val="00B90F2A"/>
    <w:rsid w:val="00B9198D"/>
    <w:rsid w:val="00B93008"/>
    <w:rsid w:val="00B9406D"/>
    <w:rsid w:val="00B944C0"/>
    <w:rsid w:val="00B94BA7"/>
    <w:rsid w:val="00B94BE9"/>
    <w:rsid w:val="00B94E0E"/>
    <w:rsid w:val="00B958AF"/>
    <w:rsid w:val="00B96201"/>
    <w:rsid w:val="00B97CA3"/>
    <w:rsid w:val="00BA143E"/>
    <w:rsid w:val="00BA2E84"/>
    <w:rsid w:val="00BA3479"/>
    <w:rsid w:val="00BA3636"/>
    <w:rsid w:val="00BA3D7B"/>
    <w:rsid w:val="00BA7416"/>
    <w:rsid w:val="00BA76A9"/>
    <w:rsid w:val="00BA79A3"/>
    <w:rsid w:val="00BB0A34"/>
    <w:rsid w:val="00BB22A6"/>
    <w:rsid w:val="00BB2888"/>
    <w:rsid w:val="00BB3E2B"/>
    <w:rsid w:val="00BB4D1C"/>
    <w:rsid w:val="00BB5043"/>
    <w:rsid w:val="00BB5D1C"/>
    <w:rsid w:val="00BB6552"/>
    <w:rsid w:val="00BB6B9B"/>
    <w:rsid w:val="00BB754F"/>
    <w:rsid w:val="00BC07D4"/>
    <w:rsid w:val="00BC0A5D"/>
    <w:rsid w:val="00BC0BE3"/>
    <w:rsid w:val="00BC106B"/>
    <w:rsid w:val="00BC1522"/>
    <w:rsid w:val="00BC1AD9"/>
    <w:rsid w:val="00BC32E7"/>
    <w:rsid w:val="00BC478E"/>
    <w:rsid w:val="00BC4958"/>
    <w:rsid w:val="00BC58B9"/>
    <w:rsid w:val="00BC6A49"/>
    <w:rsid w:val="00BC6D9A"/>
    <w:rsid w:val="00BC746D"/>
    <w:rsid w:val="00BD0E81"/>
    <w:rsid w:val="00BD3E68"/>
    <w:rsid w:val="00BD598A"/>
    <w:rsid w:val="00BD692E"/>
    <w:rsid w:val="00BD75B4"/>
    <w:rsid w:val="00BD7BFE"/>
    <w:rsid w:val="00BD7D14"/>
    <w:rsid w:val="00BE02B4"/>
    <w:rsid w:val="00BE0A4E"/>
    <w:rsid w:val="00BE1553"/>
    <w:rsid w:val="00BE2174"/>
    <w:rsid w:val="00BE2797"/>
    <w:rsid w:val="00BE3BE1"/>
    <w:rsid w:val="00BE4EC9"/>
    <w:rsid w:val="00BE631E"/>
    <w:rsid w:val="00BE72F1"/>
    <w:rsid w:val="00BE7D8B"/>
    <w:rsid w:val="00BF0418"/>
    <w:rsid w:val="00BF0BD4"/>
    <w:rsid w:val="00BF0CCF"/>
    <w:rsid w:val="00BF0FC5"/>
    <w:rsid w:val="00BF10BC"/>
    <w:rsid w:val="00BF21AC"/>
    <w:rsid w:val="00BF2E53"/>
    <w:rsid w:val="00BF3133"/>
    <w:rsid w:val="00BF3669"/>
    <w:rsid w:val="00BF3C0D"/>
    <w:rsid w:val="00BF4261"/>
    <w:rsid w:val="00BF711C"/>
    <w:rsid w:val="00BF7C74"/>
    <w:rsid w:val="00C00ED8"/>
    <w:rsid w:val="00C0208F"/>
    <w:rsid w:val="00C02367"/>
    <w:rsid w:val="00C02E65"/>
    <w:rsid w:val="00C03309"/>
    <w:rsid w:val="00C05175"/>
    <w:rsid w:val="00C067D5"/>
    <w:rsid w:val="00C072FE"/>
    <w:rsid w:val="00C11B00"/>
    <w:rsid w:val="00C124A7"/>
    <w:rsid w:val="00C12E39"/>
    <w:rsid w:val="00C1339A"/>
    <w:rsid w:val="00C14164"/>
    <w:rsid w:val="00C15D8E"/>
    <w:rsid w:val="00C17012"/>
    <w:rsid w:val="00C178FB"/>
    <w:rsid w:val="00C20251"/>
    <w:rsid w:val="00C214B4"/>
    <w:rsid w:val="00C22B28"/>
    <w:rsid w:val="00C22B5A"/>
    <w:rsid w:val="00C24077"/>
    <w:rsid w:val="00C257B7"/>
    <w:rsid w:val="00C272E8"/>
    <w:rsid w:val="00C311EC"/>
    <w:rsid w:val="00C320C0"/>
    <w:rsid w:val="00C32EDF"/>
    <w:rsid w:val="00C33359"/>
    <w:rsid w:val="00C348D6"/>
    <w:rsid w:val="00C35389"/>
    <w:rsid w:val="00C365E7"/>
    <w:rsid w:val="00C36E34"/>
    <w:rsid w:val="00C37B87"/>
    <w:rsid w:val="00C404EE"/>
    <w:rsid w:val="00C40D2D"/>
    <w:rsid w:val="00C40FC3"/>
    <w:rsid w:val="00C4171B"/>
    <w:rsid w:val="00C42689"/>
    <w:rsid w:val="00C42988"/>
    <w:rsid w:val="00C42BD4"/>
    <w:rsid w:val="00C43547"/>
    <w:rsid w:val="00C43807"/>
    <w:rsid w:val="00C43FF0"/>
    <w:rsid w:val="00C44641"/>
    <w:rsid w:val="00C45EF5"/>
    <w:rsid w:val="00C46B7E"/>
    <w:rsid w:val="00C46D75"/>
    <w:rsid w:val="00C50A4E"/>
    <w:rsid w:val="00C50CE4"/>
    <w:rsid w:val="00C51A73"/>
    <w:rsid w:val="00C520B1"/>
    <w:rsid w:val="00C521DF"/>
    <w:rsid w:val="00C522D6"/>
    <w:rsid w:val="00C53BBB"/>
    <w:rsid w:val="00C54020"/>
    <w:rsid w:val="00C5406F"/>
    <w:rsid w:val="00C545C5"/>
    <w:rsid w:val="00C5465B"/>
    <w:rsid w:val="00C55566"/>
    <w:rsid w:val="00C55A51"/>
    <w:rsid w:val="00C60237"/>
    <w:rsid w:val="00C6038F"/>
    <w:rsid w:val="00C61D4B"/>
    <w:rsid w:val="00C62B0A"/>
    <w:rsid w:val="00C63A9D"/>
    <w:rsid w:val="00C63F08"/>
    <w:rsid w:val="00C640FE"/>
    <w:rsid w:val="00C6528C"/>
    <w:rsid w:val="00C655E5"/>
    <w:rsid w:val="00C661E8"/>
    <w:rsid w:val="00C6648F"/>
    <w:rsid w:val="00C70084"/>
    <w:rsid w:val="00C70C3C"/>
    <w:rsid w:val="00C7235B"/>
    <w:rsid w:val="00C72E18"/>
    <w:rsid w:val="00C731AD"/>
    <w:rsid w:val="00C73553"/>
    <w:rsid w:val="00C7380B"/>
    <w:rsid w:val="00C74421"/>
    <w:rsid w:val="00C7542D"/>
    <w:rsid w:val="00C75592"/>
    <w:rsid w:val="00C75BC8"/>
    <w:rsid w:val="00C75F2F"/>
    <w:rsid w:val="00C75FEE"/>
    <w:rsid w:val="00C76F1D"/>
    <w:rsid w:val="00C77202"/>
    <w:rsid w:val="00C7798A"/>
    <w:rsid w:val="00C77D26"/>
    <w:rsid w:val="00C77DAA"/>
    <w:rsid w:val="00C80BDF"/>
    <w:rsid w:val="00C84D39"/>
    <w:rsid w:val="00C85277"/>
    <w:rsid w:val="00C8562B"/>
    <w:rsid w:val="00C85B9D"/>
    <w:rsid w:val="00C85D76"/>
    <w:rsid w:val="00C869A3"/>
    <w:rsid w:val="00C873AC"/>
    <w:rsid w:val="00C906C6"/>
    <w:rsid w:val="00C93462"/>
    <w:rsid w:val="00C94384"/>
    <w:rsid w:val="00C94A34"/>
    <w:rsid w:val="00C94C2B"/>
    <w:rsid w:val="00C96860"/>
    <w:rsid w:val="00C96F79"/>
    <w:rsid w:val="00C97146"/>
    <w:rsid w:val="00C97CF9"/>
    <w:rsid w:val="00CA0642"/>
    <w:rsid w:val="00CA17DD"/>
    <w:rsid w:val="00CA1863"/>
    <w:rsid w:val="00CA192A"/>
    <w:rsid w:val="00CA26CE"/>
    <w:rsid w:val="00CA2E1A"/>
    <w:rsid w:val="00CA391D"/>
    <w:rsid w:val="00CA3ACD"/>
    <w:rsid w:val="00CA4F8B"/>
    <w:rsid w:val="00CA519F"/>
    <w:rsid w:val="00CB09DA"/>
    <w:rsid w:val="00CB0BD9"/>
    <w:rsid w:val="00CB1CAC"/>
    <w:rsid w:val="00CB1D87"/>
    <w:rsid w:val="00CB1DE8"/>
    <w:rsid w:val="00CB1E3B"/>
    <w:rsid w:val="00CB1F1D"/>
    <w:rsid w:val="00CB4212"/>
    <w:rsid w:val="00CB5E26"/>
    <w:rsid w:val="00CB600D"/>
    <w:rsid w:val="00CB646D"/>
    <w:rsid w:val="00CB64D2"/>
    <w:rsid w:val="00CB6F29"/>
    <w:rsid w:val="00CB71F8"/>
    <w:rsid w:val="00CC0198"/>
    <w:rsid w:val="00CC1018"/>
    <w:rsid w:val="00CC2044"/>
    <w:rsid w:val="00CC26DB"/>
    <w:rsid w:val="00CC300C"/>
    <w:rsid w:val="00CC35AE"/>
    <w:rsid w:val="00CC36D2"/>
    <w:rsid w:val="00CC3DAA"/>
    <w:rsid w:val="00CC43B0"/>
    <w:rsid w:val="00CC49C7"/>
    <w:rsid w:val="00CC4C2C"/>
    <w:rsid w:val="00CC5057"/>
    <w:rsid w:val="00CC5496"/>
    <w:rsid w:val="00CC5603"/>
    <w:rsid w:val="00CC587F"/>
    <w:rsid w:val="00CC6279"/>
    <w:rsid w:val="00CC75DE"/>
    <w:rsid w:val="00CD078F"/>
    <w:rsid w:val="00CD121E"/>
    <w:rsid w:val="00CD1922"/>
    <w:rsid w:val="00CD28F0"/>
    <w:rsid w:val="00CD3ED8"/>
    <w:rsid w:val="00CD4DA1"/>
    <w:rsid w:val="00CD736C"/>
    <w:rsid w:val="00CD761D"/>
    <w:rsid w:val="00CD76B5"/>
    <w:rsid w:val="00CD7D61"/>
    <w:rsid w:val="00CE113E"/>
    <w:rsid w:val="00CE2346"/>
    <w:rsid w:val="00CE2B02"/>
    <w:rsid w:val="00CE3447"/>
    <w:rsid w:val="00CE3E50"/>
    <w:rsid w:val="00CE4F2D"/>
    <w:rsid w:val="00CE6A8A"/>
    <w:rsid w:val="00CE6F0F"/>
    <w:rsid w:val="00CE6F23"/>
    <w:rsid w:val="00CE7C7C"/>
    <w:rsid w:val="00CE7EA7"/>
    <w:rsid w:val="00CF002F"/>
    <w:rsid w:val="00CF0246"/>
    <w:rsid w:val="00CF0C02"/>
    <w:rsid w:val="00CF1899"/>
    <w:rsid w:val="00CF2483"/>
    <w:rsid w:val="00CF24E2"/>
    <w:rsid w:val="00CF393D"/>
    <w:rsid w:val="00CF46CB"/>
    <w:rsid w:val="00CF4ABD"/>
    <w:rsid w:val="00CF4BC8"/>
    <w:rsid w:val="00CF5A53"/>
    <w:rsid w:val="00CF5D28"/>
    <w:rsid w:val="00CF6942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6A32"/>
    <w:rsid w:val="00D07D93"/>
    <w:rsid w:val="00D10D3E"/>
    <w:rsid w:val="00D112E1"/>
    <w:rsid w:val="00D12325"/>
    <w:rsid w:val="00D13AA5"/>
    <w:rsid w:val="00D1403A"/>
    <w:rsid w:val="00D14487"/>
    <w:rsid w:val="00D15E7E"/>
    <w:rsid w:val="00D162EF"/>
    <w:rsid w:val="00D17F03"/>
    <w:rsid w:val="00D20016"/>
    <w:rsid w:val="00D207A7"/>
    <w:rsid w:val="00D20CD6"/>
    <w:rsid w:val="00D20E00"/>
    <w:rsid w:val="00D21DBE"/>
    <w:rsid w:val="00D2279F"/>
    <w:rsid w:val="00D22AF1"/>
    <w:rsid w:val="00D22E93"/>
    <w:rsid w:val="00D242DA"/>
    <w:rsid w:val="00D26448"/>
    <w:rsid w:val="00D264CE"/>
    <w:rsid w:val="00D26670"/>
    <w:rsid w:val="00D27137"/>
    <w:rsid w:val="00D275CA"/>
    <w:rsid w:val="00D27921"/>
    <w:rsid w:val="00D27B8B"/>
    <w:rsid w:val="00D31B6E"/>
    <w:rsid w:val="00D3232B"/>
    <w:rsid w:val="00D3239F"/>
    <w:rsid w:val="00D324A4"/>
    <w:rsid w:val="00D3250C"/>
    <w:rsid w:val="00D328F6"/>
    <w:rsid w:val="00D331D0"/>
    <w:rsid w:val="00D34349"/>
    <w:rsid w:val="00D3462C"/>
    <w:rsid w:val="00D35198"/>
    <w:rsid w:val="00D3584B"/>
    <w:rsid w:val="00D376B1"/>
    <w:rsid w:val="00D376F7"/>
    <w:rsid w:val="00D41004"/>
    <w:rsid w:val="00D42240"/>
    <w:rsid w:val="00D427C3"/>
    <w:rsid w:val="00D42EB8"/>
    <w:rsid w:val="00D43C5E"/>
    <w:rsid w:val="00D44194"/>
    <w:rsid w:val="00D44922"/>
    <w:rsid w:val="00D44932"/>
    <w:rsid w:val="00D46111"/>
    <w:rsid w:val="00D47953"/>
    <w:rsid w:val="00D47C16"/>
    <w:rsid w:val="00D502AF"/>
    <w:rsid w:val="00D503C5"/>
    <w:rsid w:val="00D50709"/>
    <w:rsid w:val="00D50764"/>
    <w:rsid w:val="00D50C12"/>
    <w:rsid w:val="00D518FF"/>
    <w:rsid w:val="00D51A77"/>
    <w:rsid w:val="00D52751"/>
    <w:rsid w:val="00D53010"/>
    <w:rsid w:val="00D5354F"/>
    <w:rsid w:val="00D53649"/>
    <w:rsid w:val="00D53830"/>
    <w:rsid w:val="00D54695"/>
    <w:rsid w:val="00D54FB3"/>
    <w:rsid w:val="00D55889"/>
    <w:rsid w:val="00D56B5F"/>
    <w:rsid w:val="00D57A3F"/>
    <w:rsid w:val="00D57AF0"/>
    <w:rsid w:val="00D57DCF"/>
    <w:rsid w:val="00D61FC2"/>
    <w:rsid w:val="00D62ECD"/>
    <w:rsid w:val="00D630F6"/>
    <w:rsid w:val="00D64426"/>
    <w:rsid w:val="00D645A3"/>
    <w:rsid w:val="00D6508A"/>
    <w:rsid w:val="00D65D78"/>
    <w:rsid w:val="00D664F0"/>
    <w:rsid w:val="00D67BC5"/>
    <w:rsid w:val="00D7021B"/>
    <w:rsid w:val="00D7073E"/>
    <w:rsid w:val="00D7083F"/>
    <w:rsid w:val="00D70D33"/>
    <w:rsid w:val="00D71749"/>
    <w:rsid w:val="00D73077"/>
    <w:rsid w:val="00D736A2"/>
    <w:rsid w:val="00D73C57"/>
    <w:rsid w:val="00D742FF"/>
    <w:rsid w:val="00D754C4"/>
    <w:rsid w:val="00D758B3"/>
    <w:rsid w:val="00D76ADC"/>
    <w:rsid w:val="00D77413"/>
    <w:rsid w:val="00D80F4C"/>
    <w:rsid w:val="00D81F10"/>
    <w:rsid w:val="00D8201E"/>
    <w:rsid w:val="00D8249B"/>
    <w:rsid w:val="00D82E0A"/>
    <w:rsid w:val="00D839F9"/>
    <w:rsid w:val="00D84A57"/>
    <w:rsid w:val="00D84C3B"/>
    <w:rsid w:val="00D86B8B"/>
    <w:rsid w:val="00D874DF"/>
    <w:rsid w:val="00D8764A"/>
    <w:rsid w:val="00D87A12"/>
    <w:rsid w:val="00D90C06"/>
    <w:rsid w:val="00D918F4"/>
    <w:rsid w:val="00D930E1"/>
    <w:rsid w:val="00D9415C"/>
    <w:rsid w:val="00D942CC"/>
    <w:rsid w:val="00D94ADE"/>
    <w:rsid w:val="00D94D87"/>
    <w:rsid w:val="00D962DC"/>
    <w:rsid w:val="00D96E0A"/>
    <w:rsid w:val="00D97BB5"/>
    <w:rsid w:val="00DA180C"/>
    <w:rsid w:val="00DA1EF7"/>
    <w:rsid w:val="00DA25E5"/>
    <w:rsid w:val="00DA3E7B"/>
    <w:rsid w:val="00DA451D"/>
    <w:rsid w:val="00DA56DB"/>
    <w:rsid w:val="00DA58FC"/>
    <w:rsid w:val="00DA6452"/>
    <w:rsid w:val="00DA6C81"/>
    <w:rsid w:val="00DA6FE9"/>
    <w:rsid w:val="00DA7925"/>
    <w:rsid w:val="00DA7FF0"/>
    <w:rsid w:val="00DB0AB8"/>
    <w:rsid w:val="00DB0D2A"/>
    <w:rsid w:val="00DB11CD"/>
    <w:rsid w:val="00DB19C3"/>
    <w:rsid w:val="00DB1DAB"/>
    <w:rsid w:val="00DB39D4"/>
    <w:rsid w:val="00DB3A47"/>
    <w:rsid w:val="00DB4E06"/>
    <w:rsid w:val="00DB5636"/>
    <w:rsid w:val="00DB6A80"/>
    <w:rsid w:val="00DB6C06"/>
    <w:rsid w:val="00DB7B06"/>
    <w:rsid w:val="00DC0608"/>
    <w:rsid w:val="00DC23A1"/>
    <w:rsid w:val="00DC2CCF"/>
    <w:rsid w:val="00DC3A9D"/>
    <w:rsid w:val="00DC3FF5"/>
    <w:rsid w:val="00DC48E1"/>
    <w:rsid w:val="00DC5470"/>
    <w:rsid w:val="00DC6C1E"/>
    <w:rsid w:val="00DC708C"/>
    <w:rsid w:val="00DC7951"/>
    <w:rsid w:val="00DD0585"/>
    <w:rsid w:val="00DD0F95"/>
    <w:rsid w:val="00DD15F2"/>
    <w:rsid w:val="00DD1C4B"/>
    <w:rsid w:val="00DD1F7B"/>
    <w:rsid w:val="00DD229E"/>
    <w:rsid w:val="00DD3029"/>
    <w:rsid w:val="00DD44C7"/>
    <w:rsid w:val="00DD55E0"/>
    <w:rsid w:val="00DD5E12"/>
    <w:rsid w:val="00DD6A61"/>
    <w:rsid w:val="00DE0C66"/>
    <w:rsid w:val="00DE1904"/>
    <w:rsid w:val="00DE2589"/>
    <w:rsid w:val="00DE2AB9"/>
    <w:rsid w:val="00DE3202"/>
    <w:rsid w:val="00DE3DBB"/>
    <w:rsid w:val="00DE43A2"/>
    <w:rsid w:val="00DE4722"/>
    <w:rsid w:val="00DE4A74"/>
    <w:rsid w:val="00DE4B05"/>
    <w:rsid w:val="00DE541C"/>
    <w:rsid w:val="00DE5F40"/>
    <w:rsid w:val="00DE737B"/>
    <w:rsid w:val="00DE7C52"/>
    <w:rsid w:val="00DF0587"/>
    <w:rsid w:val="00DF100B"/>
    <w:rsid w:val="00DF23CA"/>
    <w:rsid w:val="00DF2929"/>
    <w:rsid w:val="00DF2ED3"/>
    <w:rsid w:val="00DF3B76"/>
    <w:rsid w:val="00DF4359"/>
    <w:rsid w:val="00DF48E4"/>
    <w:rsid w:val="00DF4D53"/>
    <w:rsid w:val="00DF4FA9"/>
    <w:rsid w:val="00DF573B"/>
    <w:rsid w:val="00DF7742"/>
    <w:rsid w:val="00DF7751"/>
    <w:rsid w:val="00E031BB"/>
    <w:rsid w:val="00E0424A"/>
    <w:rsid w:val="00E0520E"/>
    <w:rsid w:val="00E05674"/>
    <w:rsid w:val="00E0576C"/>
    <w:rsid w:val="00E0626B"/>
    <w:rsid w:val="00E068BC"/>
    <w:rsid w:val="00E073F0"/>
    <w:rsid w:val="00E10761"/>
    <w:rsid w:val="00E108E4"/>
    <w:rsid w:val="00E11B89"/>
    <w:rsid w:val="00E11D7A"/>
    <w:rsid w:val="00E11EEB"/>
    <w:rsid w:val="00E128F2"/>
    <w:rsid w:val="00E13883"/>
    <w:rsid w:val="00E13EE4"/>
    <w:rsid w:val="00E15909"/>
    <w:rsid w:val="00E16463"/>
    <w:rsid w:val="00E17404"/>
    <w:rsid w:val="00E20921"/>
    <w:rsid w:val="00E20AD3"/>
    <w:rsid w:val="00E20CCC"/>
    <w:rsid w:val="00E239D1"/>
    <w:rsid w:val="00E24390"/>
    <w:rsid w:val="00E2467E"/>
    <w:rsid w:val="00E26727"/>
    <w:rsid w:val="00E26970"/>
    <w:rsid w:val="00E27791"/>
    <w:rsid w:val="00E30395"/>
    <w:rsid w:val="00E30F2D"/>
    <w:rsid w:val="00E313D4"/>
    <w:rsid w:val="00E319DB"/>
    <w:rsid w:val="00E31AFC"/>
    <w:rsid w:val="00E3293F"/>
    <w:rsid w:val="00E33B0B"/>
    <w:rsid w:val="00E3409E"/>
    <w:rsid w:val="00E34F76"/>
    <w:rsid w:val="00E372D9"/>
    <w:rsid w:val="00E37BE5"/>
    <w:rsid w:val="00E41A27"/>
    <w:rsid w:val="00E4285A"/>
    <w:rsid w:val="00E430C7"/>
    <w:rsid w:val="00E45832"/>
    <w:rsid w:val="00E4608B"/>
    <w:rsid w:val="00E469B2"/>
    <w:rsid w:val="00E47767"/>
    <w:rsid w:val="00E501D3"/>
    <w:rsid w:val="00E53A01"/>
    <w:rsid w:val="00E54961"/>
    <w:rsid w:val="00E564C4"/>
    <w:rsid w:val="00E567C9"/>
    <w:rsid w:val="00E57446"/>
    <w:rsid w:val="00E604C4"/>
    <w:rsid w:val="00E60809"/>
    <w:rsid w:val="00E60991"/>
    <w:rsid w:val="00E61300"/>
    <w:rsid w:val="00E614F2"/>
    <w:rsid w:val="00E635B9"/>
    <w:rsid w:val="00E65D15"/>
    <w:rsid w:val="00E66C49"/>
    <w:rsid w:val="00E66D9A"/>
    <w:rsid w:val="00E67EE5"/>
    <w:rsid w:val="00E7013A"/>
    <w:rsid w:val="00E705FE"/>
    <w:rsid w:val="00E7215C"/>
    <w:rsid w:val="00E74F5D"/>
    <w:rsid w:val="00E76034"/>
    <w:rsid w:val="00E769A9"/>
    <w:rsid w:val="00E77958"/>
    <w:rsid w:val="00E77F69"/>
    <w:rsid w:val="00E80371"/>
    <w:rsid w:val="00E80440"/>
    <w:rsid w:val="00E80515"/>
    <w:rsid w:val="00E81752"/>
    <w:rsid w:val="00E817E0"/>
    <w:rsid w:val="00E819FB"/>
    <w:rsid w:val="00E82B3D"/>
    <w:rsid w:val="00E82EE4"/>
    <w:rsid w:val="00E82F13"/>
    <w:rsid w:val="00E831E7"/>
    <w:rsid w:val="00E83381"/>
    <w:rsid w:val="00E843B5"/>
    <w:rsid w:val="00E84A3B"/>
    <w:rsid w:val="00E85307"/>
    <w:rsid w:val="00E86508"/>
    <w:rsid w:val="00E87E13"/>
    <w:rsid w:val="00E907E4"/>
    <w:rsid w:val="00E90A24"/>
    <w:rsid w:val="00E90C34"/>
    <w:rsid w:val="00E90F01"/>
    <w:rsid w:val="00E919AC"/>
    <w:rsid w:val="00E91AC8"/>
    <w:rsid w:val="00E946A6"/>
    <w:rsid w:val="00E947E4"/>
    <w:rsid w:val="00E94C9F"/>
    <w:rsid w:val="00E95564"/>
    <w:rsid w:val="00E96A29"/>
    <w:rsid w:val="00E96B28"/>
    <w:rsid w:val="00E96FE6"/>
    <w:rsid w:val="00E97477"/>
    <w:rsid w:val="00E97652"/>
    <w:rsid w:val="00E9765F"/>
    <w:rsid w:val="00EA0A5C"/>
    <w:rsid w:val="00EA0AD2"/>
    <w:rsid w:val="00EA0CF0"/>
    <w:rsid w:val="00EA1D43"/>
    <w:rsid w:val="00EA20B0"/>
    <w:rsid w:val="00EA4A9D"/>
    <w:rsid w:val="00EA4EC9"/>
    <w:rsid w:val="00EA5E0F"/>
    <w:rsid w:val="00EA6FE4"/>
    <w:rsid w:val="00EA7723"/>
    <w:rsid w:val="00EA7F4C"/>
    <w:rsid w:val="00EB0DB6"/>
    <w:rsid w:val="00EB1D47"/>
    <w:rsid w:val="00EB2146"/>
    <w:rsid w:val="00EB2317"/>
    <w:rsid w:val="00EB279B"/>
    <w:rsid w:val="00EB2ABB"/>
    <w:rsid w:val="00EB3631"/>
    <w:rsid w:val="00EB4265"/>
    <w:rsid w:val="00EB55CA"/>
    <w:rsid w:val="00EB584C"/>
    <w:rsid w:val="00EB5D88"/>
    <w:rsid w:val="00EB7307"/>
    <w:rsid w:val="00EC10DE"/>
    <w:rsid w:val="00EC14B0"/>
    <w:rsid w:val="00EC204E"/>
    <w:rsid w:val="00EC249E"/>
    <w:rsid w:val="00EC2CFF"/>
    <w:rsid w:val="00EC440C"/>
    <w:rsid w:val="00EC4D33"/>
    <w:rsid w:val="00EC5F2F"/>
    <w:rsid w:val="00EC61E4"/>
    <w:rsid w:val="00EC651E"/>
    <w:rsid w:val="00EC692E"/>
    <w:rsid w:val="00EC745E"/>
    <w:rsid w:val="00EC7EAF"/>
    <w:rsid w:val="00ED0122"/>
    <w:rsid w:val="00ED1759"/>
    <w:rsid w:val="00ED27C3"/>
    <w:rsid w:val="00ED33AE"/>
    <w:rsid w:val="00ED3775"/>
    <w:rsid w:val="00ED40F4"/>
    <w:rsid w:val="00ED427D"/>
    <w:rsid w:val="00ED4A6D"/>
    <w:rsid w:val="00ED61E6"/>
    <w:rsid w:val="00ED6CD5"/>
    <w:rsid w:val="00ED6D4A"/>
    <w:rsid w:val="00ED6E42"/>
    <w:rsid w:val="00ED738C"/>
    <w:rsid w:val="00ED743E"/>
    <w:rsid w:val="00ED7918"/>
    <w:rsid w:val="00ED7FD3"/>
    <w:rsid w:val="00EE078B"/>
    <w:rsid w:val="00EE3663"/>
    <w:rsid w:val="00EE41C4"/>
    <w:rsid w:val="00EE43C8"/>
    <w:rsid w:val="00EE4A40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EF58AE"/>
    <w:rsid w:val="00EF6091"/>
    <w:rsid w:val="00EF614C"/>
    <w:rsid w:val="00F0030E"/>
    <w:rsid w:val="00F00405"/>
    <w:rsid w:val="00F00CD1"/>
    <w:rsid w:val="00F01C46"/>
    <w:rsid w:val="00F01E6B"/>
    <w:rsid w:val="00F0241C"/>
    <w:rsid w:val="00F04091"/>
    <w:rsid w:val="00F05759"/>
    <w:rsid w:val="00F06FC7"/>
    <w:rsid w:val="00F10CB9"/>
    <w:rsid w:val="00F110D5"/>
    <w:rsid w:val="00F11ACA"/>
    <w:rsid w:val="00F12351"/>
    <w:rsid w:val="00F127D6"/>
    <w:rsid w:val="00F13E14"/>
    <w:rsid w:val="00F16739"/>
    <w:rsid w:val="00F16DE2"/>
    <w:rsid w:val="00F17C5F"/>
    <w:rsid w:val="00F200EF"/>
    <w:rsid w:val="00F2052B"/>
    <w:rsid w:val="00F210C7"/>
    <w:rsid w:val="00F213FF"/>
    <w:rsid w:val="00F2260F"/>
    <w:rsid w:val="00F242AD"/>
    <w:rsid w:val="00F247F2"/>
    <w:rsid w:val="00F252A8"/>
    <w:rsid w:val="00F2608D"/>
    <w:rsid w:val="00F2619B"/>
    <w:rsid w:val="00F265F7"/>
    <w:rsid w:val="00F273B1"/>
    <w:rsid w:val="00F27A9C"/>
    <w:rsid w:val="00F27AE3"/>
    <w:rsid w:val="00F27C15"/>
    <w:rsid w:val="00F27FA6"/>
    <w:rsid w:val="00F30B70"/>
    <w:rsid w:val="00F30C74"/>
    <w:rsid w:val="00F33DC8"/>
    <w:rsid w:val="00F34350"/>
    <w:rsid w:val="00F34444"/>
    <w:rsid w:val="00F34F36"/>
    <w:rsid w:val="00F360A6"/>
    <w:rsid w:val="00F36F33"/>
    <w:rsid w:val="00F4065A"/>
    <w:rsid w:val="00F40F19"/>
    <w:rsid w:val="00F4119A"/>
    <w:rsid w:val="00F4275C"/>
    <w:rsid w:val="00F44BE1"/>
    <w:rsid w:val="00F450A9"/>
    <w:rsid w:val="00F45693"/>
    <w:rsid w:val="00F47983"/>
    <w:rsid w:val="00F47C8B"/>
    <w:rsid w:val="00F506DF"/>
    <w:rsid w:val="00F5108E"/>
    <w:rsid w:val="00F51F04"/>
    <w:rsid w:val="00F52339"/>
    <w:rsid w:val="00F5277A"/>
    <w:rsid w:val="00F532E8"/>
    <w:rsid w:val="00F537FF"/>
    <w:rsid w:val="00F53AA3"/>
    <w:rsid w:val="00F54405"/>
    <w:rsid w:val="00F560FE"/>
    <w:rsid w:val="00F5752B"/>
    <w:rsid w:val="00F605B6"/>
    <w:rsid w:val="00F6111C"/>
    <w:rsid w:val="00F613EC"/>
    <w:rsid w:val="00F614C0"/>
    <w:rsid w:val="00F61647"/>
    <w:rsid w:val="00F61F5F"/>
    <w:rsid w:val="00F657CF"/>
    <w:rsid w:val="00F65A2B"/>
    <w:rsid w:val="00F66181"/>
    <w:rsid w:val="00F66A00"/>
    <w:rsid w:val="00F678F2"/>
    <w:rsid w:val="00F70771"/>
    <w:rsid w:val="00F713A3"/>
    <w:rsid w:val="00F719B0"/>
    <w:rsid w:val="00F71A8F"/>
    <w:rsid w:val="00F73974"/>
    <w:rsid w:val="00F73A62"/>
    <w:rsid w:val="00F73E5A"/>
    <w:rsid w:val="00F75330"/>
    <w:rsid w:val="00F76410"/>
    <w:rsid w:val="00F76BD9"/>
    <w:rsid w:val="00F77E8F"/>
    <w:rsid w:val="00F80318"/>
    <w:rsid w:val="00F80703"/>
    <w:rsid w:val="00F80948"/>
    <w:rsid w:val="00F80A7F"/>
    <w:rsid w:val="00F81387"/>
    <w:rsid w:val="00F81E3D"/>
    <w:rsid w:val="00F8214F"/>
    <w:rsid w:val="00F822E3"/>
    <w:rsid w:val="00F82866"/>
    <w:rsid w:val="00F84421"/>
    <w:rsid w:val="00F8449B"/>
    <w:rsid w:val="00F84D8D"/>
    <w:rsid w:val="00F85691"/>
    <w:rsid w:val="00F85E92"/>
    <w:rsid w:val="00F87032"/>
    <w:rsid w:val="00F87094"/>
    <w:rsid w:val="00F87AB3"/>
    <w:rsid w:val="00F87FAE"/>
    <w:rsid w:val="00F90FF7"/>
    <w:rsid w:val="00F913DC"/>
    <w:rsid w:val="00F915D9"/>
    <w:rsid w:val="00F917FE"/>
    <w:rsid w:val="00F91DDA"/>
    <w:rsid w:val="00F9397A"/>
    <w:rsid w:val="00F93A37"/>
    <w:rsid w:val="00F94182"/>
    <w:rsid w:val="00F944D9"/>
    <w:rsid w:val="00F94DB3"/>
    <w:rsid w:val="00F9606C"/>
    <w:rsid w:val="00F96500"/>
    <w:rsid w:val="00FA2C70"/>
    <w:rsid w:val="00FA3F80"/>
    <w:rsid w:val="00FA413A"/>
    <w:rsid w:val="00FA4144"/>
    <w:rsid w:val="00FA4DDF"/>
    <w:rsid w:val="00FA68DC"/>
    <w:rsid w:val="00FA6E7F"/>
    <w:rsid w:val="00FA7114"/>
    <w:rsid w:val="00FB012E"/>
    <w:rsid w:val="00FB0826"/>
    <w:rsid w:val="00FB2379"/>
    <w:rsid w:val="00FB31C3"/>
    <w:rsid w:val="00FB4A7A"/>
    <w:rsid w:val="00FB4B8A"/>
    <w:rsid w:val="00FB5152"/>
    <w:rsid w:val="00FB59FD"/>
    <w:rsid w:val="00FB680E"/>
    <w:rsid w:val="00FC0065"/>
    <w:rsid w:val="00FC343C"/>
    <w:rsid w:val="00FC3AEE"/>
    <w:rsid w:val="00FC59FD"/>
    <w:rsid w:val="00FC6238"/>
    <w:rsid w:val="00FC78AD"/>
    <w:rsid w:val="00FD05A1"/>
    <w:rsid w:val="00FD0D70"/>
    <w:rsid w:val="00FD1E00"/>
    <w:rsid w:val="00FD33FC"/>
    <w:rsid w:val="00FD3730"/>
    <w:rsid w:val="00FD3A9B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04B0"/>
    <w:rsid w:val="00FE2398"/>
    <w:rsid w:val="00FE2F15"/>
    <w:rsid w:val="00FE515A"/>
    <w:rsid w:val="00FE5624"/>
    <w:rsid w:val="00FE5D2C"/>
    <w:rsid w:val="00FE5FBF"/>
    <w:rsid w:val="00FE6C25"/>
    <w:rsid w:val="00FF000F"/>
    <w:rsid w:val="00FF033A"/>
    <w:rsid w:val="00FF035A"/>
    <w:rsid w:val="00FF0964"/>
    <w:rsid w:val="00FF09A4"/>
    <w:rsid w:val="00FF16F2"/>
    <w:rsid w:val="00FF1D24"/>
    <w:rsid w:val="00FF2B42"/>
    <w:rsid w:val="00FF3B7F"/>
    <w:rsid w:val="00FF4499"/>
    <w:rsid w:val="00FF6822"/>
    <w:rsid w:val="00FF73D0"/>
    <w:rsid w:val="088190D0"/>
    <w:rsid w:val="0FDC08DB"/>
    <w:rsid w:val="14D5A090"/>
    <w:rsid w:val="17124F94"/>
    <w:rsid w:val="1A928BB7"/>
    <w:rsid w:val="1CEFF1BD"/>
    <w:rsid w:val="34B8A9D4"/>
    <w:rsid w:val="4EBEF9C7"/>
    <w:rsid w:val="50F6EDAA"/>
    <w:rsid w:val="6BED8D6C"/>
    <w:rsid w:val="6ED72757"/>
    <w:rsid w:val="7193A0B0"/>
    <w:rsid w:val="75131494"/>
    <w:rsid w:val="76DD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D7AF92"/>
  <w15:docId w15:val="{C762DCB0-E52F-4AFD-AC21-BA60162E2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C214B4"/>
    <w:rPr>
      <w:rFonts w:ascii="Arial" w:hAnsi="Arial"/>
      <w:sz w:val="32"/>
      <w:lang w:val="en-GB"/>
    </w:rPr>
  </w:style>
  <w:style w:type="paragraph" w:customStyle="1" w:styleId="LGTdoc1">
    <w:name w:val="LGTdoc_제목1"/>
    <w:basedOn w:val="Normal"/>
    <w:rsid w:val="00CB5E26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07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6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61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14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9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05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99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591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6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36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47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11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1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5AIRPNAIUNRU-1830940522-3701</_dlc_DocId>
    <_dlc_DocIdUrl xmlns="71c5aaf6-e6ce-465b-b873-5148d2a4c105">
      <Url>https://nokia.sharepoint.com/sites/c5g/5gradio/_layouts/15/DocIdRedir.aspx?ID=5AIRPNAIUNRU-1830940522-3701</Url>
      <Description>5AIRPNAIUNRU-1830940522-3701</Description>
    </_dlc_DocIdUrl>
    <Information xmlns="3b34c8f0-1ef5-4d1e-bb66-517ce7fe7356" xsi:nil="true"/>
    <Associated_x0020_Task xmlns="3b34c8f0-1ef5-4d1e-bb66-517ce7fe7356"/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AC465-F2C3-402C-9303-15BDEFE22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9D201-B2C2-4DC8-A98A-70B6E586961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7BE386-894B-4EAC-BDBB-8B2CA5FEB6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1C60EF-4227-468C-BFD9-8DC23F104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2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Tao, Tao B. (NSB - CN/Shanghai)</cp:lastModifiedBy>
  <cp:revision>4</cp:revision>
  <cp:lastPrinted>2016-06-20T11:35:00Z</cp:lastPrinted>
  <dcterms:created xsi:type="dcterms:W3CDTF">2018-08-09T08:24:00Z</dcterms:created>
  <dcterms:modified xsi:type="dcterms:W3CDTF">2018-08-10T01:55:00Z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f2e2df2a-7541-4459-9be4-2eb307fdd973</vt:lpwstr>
  </property>
</Properties>
</file>